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E6" w:rsidRDefault="00B46824" w:rsidP="00907132">
      <w:pPr>
        <w:spacing w:line="240" w:lineRule="auto"/>
        <w:ind w:left="90" w:firstLine="0"/>
        <w:rPr>
          <w:b/>
          <w:bCs/>
          <w:u w:val="single"/>
        </w:rPr>
      </w:pPr>
      <w:r w:rsidRPr="00B46824">
        <w:rPr>
          <w:b/>
          <w:bCs/>
        </w:rPr>
        <w:t>SUBJECT:</w:t>
      </w:r>
      <w:r w:rsidR="00530AE6">
        <w:rPr>
          <w:b/>
          <w:bCs/>
        </w:rPr>
        <w:t xml:space="preserve"> </w:t>
      </w:r>
      <w:r w:rsidRPr="00395BF7">
        <w:rPr>
          <w:b/>
          <w:bCs/>
          <w:u w:val="single"/>
        </w:rPr>
        <w:t xml:space="preserve">MINUTES OF </w:t>
      </w:r>
      <w:r>
        <w:rPr>
          <w:b/>
          <w:bCs/>
          <w:u w:val="single"/>
        </w:rPr>
        <w:t xml:space="preserve"> PRE BID </w:t>
      </w:r>
      <w:r w:rsidRPr="00395BF7">
        <w:rPr>
          <w:b/>
          <w:bCs/>
          <w:u w:val="single"/>
        </w:rPr>
        <w:t xml:space="preserve">MEETING HELD </w:t>
      </w:r>
      <w:r>
        <w:rPr>
          <w:b/>
          <w:bCs/>
          <w:u w:val="single"/>
        </w:rPr>
        <w:t xml:space="preserve">IN THE SIDB CONFERENCE ROOM </w:t>
      </w:r>
      <w:r w:rsidRPr="00395BF7">
        <w:rPr>
          <w:b/>
          <w:bCs/>
          <w:u w:val="single"/>
        </w:rPr>
        <w:t>ON</w:t>
      </w:r>
      <w:r>
        <w:rPr>
          <w:b/>
          <w:bCs/>
          <w:u w:val="single"/>
        </w:rPr>
        <w:t xml:space="preserve"> </w:t>
      </w:r>
      <w:r w:rsidR="0039125B">
        <w:rPr>
          <w:b/>
          <w:bCs/>
          <w:u w:val="single"/>
        </w:rPr>
        <w:t>10</w:t>
      </w:r>
      <w:r w:rsidR="0039125B" w:rsidRPr="0039125B">
        <w:rPr>
          <w:b/>
          <w:bCs/>
          <w:u w:val="single"/>
          <w:vertAlign w:val="superscript"/>
        </w:rPr>
        <w:t>th</w:t>
      </w:r>
      <w:r w:rsidR="0039125B">
        <w:rPr>
          <w:b/>
          <w:bCs/>
          <w:u w:val="single"/>
        </w:rPr>
        <w:t xml:space="preserve"> JULY</w:t>
      </w:r>
      <w:r>
        <w:rPr>
          <w:b/>
          <w:bCs/>
          <w:u w:val="single"/>
        </w:rPr>
        <w:t>, 2017</w:t>
      </w:r>
      <w:r w:rsidR="00315C84">
        <w:rPr>
          <w:b/>
          <w:bCs/>
          <w:u w:val="single"/>
        </w:rPr>
        <w:t xml:space="preserve"> </w:t>
      </w:r>
      <w:r w:rsidR="00530AE6">
        <w:rPr>
          <w:b/>
          <w:bCs/>
          <w:u w:val="single"/>
        </w:rPr>
        <w:t xml:space="preserve">                   </w:t>
      </w:r>
    </w:p>
    <w:p w:rsidR="00530AE6" w:rsidRDefault="00530AE6" w:rsidP="00907132">
      <w:pPr>
        <w:spacing w:line="240" w:lineRule="auto"/>
        <w:ind w:left="90" w:firstLine="0"/>
        <w:rPr>
          <w:b/>
          <w:bCs/>
          <w:u w:val="single"/>
        </w:rPr>
      </w:pPr>
      <w:r>
        <w:rPr>
          <w:b/>
          <w:bCs/>
        </w:rPr>
        <w:t xml:space="preserve">                   </w:t>
      </w:r>
      <w:r w:rsidR="00BB063E">
        <w:rPr>
          <w:b/>
          <w:bCs/>
          <w:u w:val="single"/>
        </w:rPr>
        <w:t>AT</w:t>
      </w:r>
      <w:r>
        <w:rPr>
          <w:b/>
          <w:bCs/>
          <w:u w:val="single"/>
        </w:rPr>
        <w:t xml:space="preserve"> </w:t>
      </w:r>
      <w:r w:rsidR="00BB063E">
        <w:rPr>
          <w:b/>
          <w:bCs/>
          <w:u w:val="single"/>
        </w:rPr>
        <w:t xml:space="preserve">1100 HRS </w:t>
      </w:r>
      <w:r w:rsidR="00BB063E" w:rsidRPr="00395BF7">
        <w:rPr>
          <w:b/>
          <w:bCs/>
          <w:u w:val="single"/>
        </w:rPr>
        <w:t xml:space="preserve">REGARDING PURCHASE OF </w:t>
      </w:r>
      <w:r w:rsidR="00BB063E">
        <w:rPr>
          <w:b/>
          <w:bCs/>
          <w:u w:val="single"/>
        </w:rPr>
        <w:t xml:space="preserve">RAW MATERIAL  I.E </w:t>
      </w:r>
      <w:r w:rsidR="00BB063E" w:rsidRPr="00BB063E">
        <w:rPr>
          <w:b/>
          <w:bCs/>
          <w:u w:val="single"/>
        </w:rPr>
        <w:t xml:space="preserve">STEEL PIPES </w:t>
      </w:r>
      <w:r w:rsidR="00BB063E">
        <w:rPr>
          <w:b/>
          <w:bCs/>
          <w:u w:val="single"/>
        </w:rPr>
        <w:t xml:space="preserve"> </w:t>
      </w:r>
      <w:r w:rsidR="00BB063E" w:rsidRPr="00BB063E">
        <w:rPr>
          <w:b/>
          <w:bCs/>
          <w:u w:val="single"/>
        </w:rPr>
        <w:t xml:space="preserve">MDF, CHIPBOARD, </w:t>
      </w:r>
      <w:r>
        <w:rPr>
          <w:b/>
          <w:bCs/>
          <w:u w:val="single"/>
        </w:rPr>
        <w:t xml:space="preserve"> </w:t>
      </w:r>
    </w:p>
    <w:p w:rsidR="00530AE6" w:rsidRDefault="00530AE6" w:rsidP="00907132">
      <w:pPr>
        <w:spacing w:line="240" w:lineRule="auto"/>
        <w:ind w:left="90" w:firstLine="0"/>
        <w:rPr>
          <w:b/>
          <w:bCs/>
          <w:u w:val="single"/>
        </w:rPr>
      </w:pPr>
      <w:r w:rsidRPr="00530AE6">
        <w:rPr>
          <w:b/>
          <w:bCs/>
        </w:rPr>
        <w:t xml:space="preserve">                   </w:t>
      </w:r>
      <w:r w:rsidR="00BB063E" w:rsidRPr="00BB063E">
        <w:rPr>
          <w:b/>
          <w:bCs/>
          <w:u w:val="single"/>
        </w:rPr>
        <w:t xml:space="preserve">VENBOARD, LAMINATION , PAINT POLISH,  FOAM, CUT MATERIAL, SHISHAM, MULBERRY, KIKER </w:t>
      </w:r>
      <w:r>
        <w:rPr>
          <w:b/>
          <w:bCs/>
          <w:u w:val="single"/>
        </w:rPr>
        <w:t xml:space="preserve">      </w:t>
      </w:r>
    </w:p>
    <w:p w:rsidR="00BB063E" w:rsidRPr="00BB063E" w:rsidRDefault="00530AE6" w:rsidP="00907132">
      <w:pPr>
        <w:spacing w:line="240" w:lineRule="auto"/>
        <w:ind w:left="90" w:firstLine="0"/>
        <w:rPr>
          <w:b/>
          <w:bCs/>
          <w:u w:val="single"/>
        </w:rPr>
      </w:pPr>
      <w:r w:rsidRPr="00530AE6">
        <w:rPr>
          <w:b/>
          <w:bCs/>
        </w:rPr>
        <w:t xml:space="preserve">                   </w:t>
      </w:r>
      <w:r w:rsidR="00BB063E" w:rsidRPr="00BB063E">
        <w:rPr>
          <w:b/>
          <w:bCs/>
          <w:u w:val="single"/>
        </w:rPr>
        <w:t xml:space="preserve">WOOD </w:t>
      </w:r>
      <w:r w:rsidR="00907132">
        <w:rPr>
          <w:b/>
          <w:bCs/>
          <w:u w:val="single"/>
        </w:rPr>
        <w:t>ETC</w:t>
      </w:r>
      <w:r>
        <w:rPr>
          <w:b/>
          <w:bCs/>
          <w:u w:val="single"/>
        </w:rPr>
        <w:t xml:space="preserve"> TO SIDB WWCs.</w:t>
      </w:r>
    </w:p>
    <w:p w:rsidR="00B46824" w:rsidRDefault="00B46824" w:rsidP="00B4682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901" w:rsidRPr="00BB21C9" w:rsidRDefault="00907132" w:rsidP="00907132">
      <w:pPr>
        <w:ind w:left="90" w:firstLine="0"/>
      </w:pPr>
      <w:r>
        <w:tab/>
      </w:r>
      <w:r w:rsidR="00B46824" w:rsidRPr="00395BF7">
        <w:t xml:space="preserve">As per approval of SIDB Management, bids for the purchase of </w:t>
      </w:r>
      <w:r w:rsidR="00530AE6" w:rsidRPr="00530AE6">
        <w:t xml:space="preserve">raw material  i.e </w:t>
      </w:r>
      <w:r w:rsidR="00530AE6">
        <w:t>S</w:t>
      </w:r>
      <w:r w:rsidR="00530AE6" w:rsidRPr="00530AE6">
        <w:t xml:space="preserve">teel </w:t>
      </w:r>
      <w:r w:rsidR="00530AE6">
        <w:t>P</w:t>
      </w:r>
      <w:r w:rsidR="00530AE6" w:rsidRPr="00530AE6">
        <w:t xml:space="preserve">ipes  </w:t>
      </w:r>
      <w:r w:rsidR="00530AE6">
        <w:t>MDF</w:t>
      </w:r>
      <w:r w:rsidR="00530AE6" w:rsidRPr="00530AE6">
        <w:t xml:space="preserve">, </w:t>
      </w:r>
      <w:r w:rsidR="00530AE6">
        <w:t>c</w:t>
      </w:r>
      <w:r w:rsidR="00530AE6" w:rsidRPr="00530AE6">
        <w:t xml:space="preserve">hipboard, </w:t>
      </w:r>
      <w:r>
        <w:t xml:space="preserve"> </w:t>
      </w:r>
      <w:r w:rsidR="00530AE6">
        <w:t>V</w:t>
      </w:r>
      <w:r w:rsidR="00530AE6" w:rsidRPr="00530AE6">
        <w:t xml:space="preserve">enboard, </w:t>
      </w:r>
      <w:r w:rsidR="00530AE6">
        <w:t>L</w:t>
      </w:r>
      <w:r w:rsidR="00530AE6" w:rsidRPr="00530AE6">
        <w:t xml:space="preserve">amination , </w:t>
      </w:r>
      <w:r w:rsidR="00530AE6">
        <w:t>P</w:t>
      </w:r>
      <w:r w:rsidR="00530AE6" w:rsidRPr="00530AE6">
        <w:t>aint polish,  foam, cut material, shisham, mulberry, kiker   wood, super shisham veneer</w:t>
      </w:r>
      <w:r w:rsidR="00530AE6">
        <w:t xml:space="preserve"> </w:t>
      </w:r>
      <w:r>
        <w:t>for SIDB</w:t>
      </w:r>
      <w:r w:rsidR="00530AE6" w:rsidRPr="00395BF7">
        <w:t xml:space="preserve"> </w:t>
      </w:r>
      <w:r>
        <w:t>W</w:t>
      </w:r>
      <w:r w:rsidR="00530AE6" w:rsidRPr="00395BF7">
        <w:t xml:space="preserve">ood </w:t>
      </w:r>
      <w:r w:rsidR="00B46824" w:rsidRPr="00395BF7">
        <w:t>Working Centers</w:t>
      </w:r>
      <w:r w:rsidR="00B46824">
        <w:t xml:space="preserve"> were invited </w:t>
      </w:r>
      <w:r w:rsidR="00AB0606">
        <w:t xml:space="preserve">from </w:t>
      </w:r>
      <w:r w:rsidR="00B46824">
        <w:t>National &amp; International</w:t>
      </w:r>
      <w:r w:rsidR="0078381E">
        <w:t xml:space="preserve"> manufacturer &amp; authorized / Sole agents for purchase of raw material through </w:t>
      </w:r>
      <w:r w:rsidR="00AB0606">
        <w:t>Single “Stage-Two Envelopes Bidding Procedure”</w:t>
      </w:r>
      <w:r w:rsidR="0063711E">
        <w:t>,</w:t>
      </w:r>
      <w:r w:rsidR="00315C84">
        <w:t xml:space="preserve"> </w:t>
      </w:r>
      <w:r w:rsidR="00C86901">
        <w:t>therefore pre bid meeting schedule</w:t>
      </w:r>
      <w:r w:rsidR="0063711E">
        <w:t xml:space="preserve">d on </w:t>
      </w:r>
      <w:r>
        <w:t>10</w:t>
      </w:r>
      <w:r w:rsidR="00C86901" w:rsidRPr="00C86901">
        <w:rPr>
          <w:vertAlign w:val="superscript"/>
        </w:rPr>
        <w:t>th</w:t>
      </w:r>
      <w:r>
        <w:t xml:space="preserve"> July</w:t>
      </w:r>
      <w:r w:rsidR="00C86901">
        <w:t xml:space="preserve">, 2017 at 1100 Hrs </w:t>
      </w:r>
      <w:r w:rsidR="0063711E">
        <w:t xml:space="preserve">advertisement published </w:t>
      </w:r>
      <w:r w:rsidR="007953C2">
        <w:t xml:space="preserve">on </w:t>
      </w:r>
      <w:r>
        <w:t>30</w:t>
      </w:r>
      <w:r w:rsidRPr="00907132">
        <w:rPr>
          <w:vertAlign w:val="superscript"/>
        </w:rPr>
        <w:t>th</w:t>
      </w:r>
      <w:r>
        <w:t xml:space="preserve"> June 2017</w:t>
      </w:r>
      <w:r w:rsidR="0063711E">
        <w:t xml:space="preserve"> place</w:t>
      </w:r>
      <w:r w:rsidR="00602090">
        <w:t>d</w:t>
      </w:r>
      <w:r w:rsidR="0063711E">
        <w:t xml:space="preserve"> at Flag </w:t>
      </w:r>
      <w:r w:rsidR="0063711E" w:rsidRPr="0063711E">
        <w:rPr>
          <w:b/>
          <w:bCs/>
        </w:rPr>
        <w:t>“A”</w:t>
      </w:r>
      <w:r w:rsidR="00C86901">
        <w:t xml:space="preserve"> to finaliz</w:t>
      </w:r>
      <w:r w:rsidR="00602090">
        <w:t>e</w:t>
      </w:r>
      <w:r w:rsidR="00C86901">
        <w:t xml:space="preserve"> solicitation documents, under </w:t>
      </w:r>
      <w:r w:rsidR="00C86901" w:rsidRPr="00BB21C9">
        <w:t xml:space="preserve">the </w:t>
      </w:r>
      <w:r w:rsidR="00C86901">
        <w:t>C</w:t>
      </w:r>
      <w:r w:rsidR="00C86901" w:rsidRPr="00BB21C9">
        <w:t xml:space="preserve">hairmanship of </w:t>
      </w:r>
      <w:r w:rsidR="00C86901">
        <w:t xml:space="preserve">the </w:t>
      </w:r>
      <w:r w:rsidR="00C86901" w:rsidRPr="00BB21C9">
        <w:t xml:space="preserve">Dy. Managing Director (P &amp; M/Admin) </w:t>
      </w:r>
      <w:r w:rsidR="00C86901">
        <w:t xml:space="preserve">in </w:t>
      </w:r>
      <w:r w:rsidR="00C86901" w:rsidRPr="00BB21C9">
        <w:t>the presence of bidders / their representatives. The following attended the proceeding</w:t>
      </w:r>
      <w:r w:rsidR="00C86901">
        <w:t>s</w:t>
      </w:r>
      <w:r w:rsidR="00C86901" w:rsidRPr="00BB21C9">
        <w:t>:-</w:t>
      </w:r>
    </w:p>
    <w:p w:rsidR="00B46824" w:rsidRDefault="00C86901" w:rsidP="00C86901">
      <w:pPr>
        <w:ind w:left="0" w:firstLine="720"/>
      </w:pPr>
      <w:r>
        <w:t xml:space="preserve"> </w:t>
      </w:r>
    </w:p>
    <w:tbl>
      <w:tblPr>
        <w:tblW w:w="9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504"/>
        <w:gridCol w:w="2928"/>
        <w:gridCol w:w="4888"/>
        <w:gridCol w:w="990"/>
      </w:tblGrid>
      <w:tr w:rsidR="00CB3362" w:rsidRPr="00395BF7" w:rsidTr="0063711E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CB3362">
            <w:pPr>
              <w:spacing w:before="40" w:after="40" w:line="276" w:lineRule="auto"/>
              <w:ind w:hanging="1062"/>
            </w:pPr>
            <w:r w:rsidRPr="00395BF7">
              <w:t>Mr. Iftikhar Ahmad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63711E">
            <w:pPr>
              <w:spacing w:before="40" w:after="40" w:line="276" w:lineRule="auto"/>
              <w:ind w:hanging="1020"/>
              <w:jc w:val="left"/>
            </w:pPr>
            <w:r w:rsidRPr="00395BF7">
              <w:t>Dy. Managing Director (P&amp;M/Admn), SIDB</w:t>
            </w:r>
            <w:r w:rsidR="0063711E">
              <w:t xml:space="preserve"> </w:t>
            </w:r>
            <w:r w:rsidRPr="00395BF7">
              <w:t>Pesh</w:t>
            </w:r>
            <w:r>
              <w:t>awar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784EBC" w:rsidRDefault="00CB3362" w:rsidP="00CB3362">
            <w:pPr>
              <w:spacing w:before="40" w:after="40" w:line="276" w:lineRule="auto"/>
              <w:ind w:hanging="930"/>
              <w:rPr>
                <w:b/>
                <w:bCs/>
              </w:rPr>
            </w:pPr>
            <w:r w:rsidRPr="00784EBC">
              <w:rPr>
                <w:b/>
                <w:bCs/>
              </w:rPr>
              <w:t>In Chair</w:t>
            </w:r>
          </w:p>
        </w:tc>
      </w:tr>
      <w:tr w:rsidR="00CB3362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CB3362">
            <w:pPr>
              <w:spacing w:before="40" w:after="40" w:line="276" w:lineRule="auto"/>
              <w:ind w:right="-88" w:hanging="1062"/>
            </w:pPr>
            <w:r>
              <w:t>Mr Muhammad Qasim Khan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362" w:rsidRPr="00395BF7" w:rsidRDefault="00CB3362" w:rsidP="00CB3362">
            <w:pPr>
              <w:spacing w:before="40" w:after="40" w:line="276" w:lineRule="auto"/>
              <w:ind w:hanging="930"/>
            </w:pPr>
            <w:r>
              <w:t xml:space="preserve">Director Finance, SIDB Peshawar 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right="-88" w:hanging="1062"/>
            </w:pPr>
            <w:r w:rsidRPr="00395BF7">
              <w:t xml:space="preserve">Mr. </w:t>
            </w:r>
            <w:r>
              <w:t>Abdul Saeed Khan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 w:rsidRPr="00395BF7">
              <w:t>Joint Director (P&amp;M), SIDB Pesh</w:t>
            </w:r>
            <w:r>
              <w:t>awar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1062"/>
            </w:pPr>
            <w:r>
              <w:t xml:space="preserve">Mr. Riaz Muhammad 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Default="0063711E" w:rsidP="0063461D">
            <w:pPr>
              <w:spacing w:before="40" w:after="40" w:line="276" w:lineRule="auto"/>
              <w:ind w:hanging="930"/>
            </w:pPr>
            <w:r>
              <w:t>Assistant Director Rep of Joint Director (P&amp;D), SIDB Peshawar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751FA8">
            <w:pPr>
              <w:spacing w:before="40" w:after="40" w:line="276" w:lineRule="auto"/>
              <w:ind w:hanging="1062"/>
            </w:pPr>
            <w:r>
              <w:t xml:space="preserve">Mr </w:t>
            </w:r>
            <w:r w:rsidR="00751FA8">
              <w:t xml:space="preserve">Ashfaq Ahmad </w:t>
            </w:r>
            <w:r>
              <w:t xml:space="preserve"> 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>
              <w:t xml:space="preserve">PM, Pak German WWC Peshawar 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1062"/>
            </w:pPr>
            <w:r w:rsidRPr="00395BF7">
              <w:t>Mr. Salah-ud-Din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 w:rsidRPr="00395BF7">
              <w:t>PM, WWC Timergara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1062"/>
            </w:pPr>
            <w:r w:rsidRPr="00395BF7">
              <w:t xml:space="preserve">Mr. </w:t>
            </w:r>
            <w:r>
              <w:t>Mushtaq Ahmad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 w:rsidRPr="00395BF7">
              <w:t>PM, WWC Karak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751FA8">
            <w:pPr>
              <w:spacing w:before="40" w:after="40" w:line="276" w:lineRule="auto"/>
              <w:ind w:hanging="1062"/>
            </w:pPr>
            <w:r w:rsidRPr="00395BF7">
              <w:t xml:space="preserve">Mr. </w:t>
            </w:r>
            <w:r w:rsidR="00751FA8">
              <w:t>Bilal Sameed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 w:rsidRPr="00395BF7">
              <w:t>PM, WWC Haripur</w:t>
            </w:r>
          </w:p>
        </w:tc>
      </w:tr>
      <w:tr w:rsidR="0063711E" w:rsidRPr="00395BF7" w:rsidTr="0063461D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1062"/>
            </w:pPr>
            <w:r w:rsidRPr="00395BF7">
              <w:t>Mr. Ijaz Ahmad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11E" w:rsidRPr="00395BF7" w:rsidRDefault="0063711E" w:rsidP="0063461D">
            <w:pPr>
              <w:spacing w:before="40" w:after="40" w:line="276" w:lineRule="auto"/>
              <w:ind w:hanging="930"/>
            </w:pPr>
            <w:r w:rsidRPr="00395BF7">
              <w:t>PM, WWC DI Khan</w:t>
            </w:r>
          </w:p>
        </w:tc>
      </w:tr>
      <w:tr w:rsidR="00751FA8" w:rsidRPr="00395BF7" w:rsidTr="0063461D">
        <w:trPr>
          <w:trHeight w:val="87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63461D">
            <w:pPr>
              <w:spacing w:before="40" w:after="40" w:line="276" w:lineRule="auto"/>
              <w:ind w:hanging="1062"/>
            </w:pPr>
            <w:r>
              <w:t>Mr. Abdul Rehman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63461D">
            <w:pPr>
              <w:spacing w:before="40" w:after="40" w:line="276" w:lineRule="auto"/>
              <w:ind w:hanging="930"/>
            </w:pPr>
            <w:r>
              <w:t xml:space="preserve">PM, WWC Mansehra </w:t>
            </w:r>
          </w:p>
        </w:tc>
      </w:tr>
      <w:tr w:rsidR="00751FA8" w:rsidRPr="00395BF7" w:rsidTr="0063461D">
        <w:trPr>
          <w:trHeight w:val="87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CB3362">
            <w:pPr>
              <w:numPr>
                <w:ilvl w:val="0"/>
                <w:numId w:val="3"/>
              </w:numPr>
              <w:spacing w:before="40" w:after="40" w:line="276" w:lineRule="auto"/>
              <w:jc w:val="left"/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63461D">
            <w:pPr>
              <w:spacing w:before="40" w:after="40" w:line="276" w:lineRule="auto"/>
              <w:ind w:hanging="1062"/>
            </w:pPr>
            <w:r w:rsidRPr="00395BF7">
              <w:t>Mr. Habib Rauf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FA8" w:rsidRPr="00395BF7" w:rsidRDefault="00751FA8" w:rsidP="0063461D">
            <w:pPr>
              <w:spacing w:before="40" w:after="40" w:line="276" w:lineRule="auto"/>
              <w:ind w:hanging="930"/>
            </w:pPr>
            <w:r w:rsidRPr="00395BF7">
              <w:t>PM, WWC Chitral</w:t>
            </w:r>
          </w:p>
        </w:tc>
      </w:tr>
    </w:tbl>
    <w:p w:rsidR="00FF0F1F" w:rsidRDefault="00FF0F1F" w:rsidP="00FF0F1F">
      <w:pPr>
        <w:spacing w:line="276" w:lineRule="auto"/>
        <w:ind w:firstLine="720"/>
      </w:pPr>
    </w:p>
    <w:p w:rsidR="00FF0F1F" w:rsidRDefault="00AC5234" w:rsidP="00831905">
      <w:pPr>
        <w:spacing w:line="276" w:lineRule="auto"/>
        <w:ind w:left="0" w:firstLine="0"/>
        <w:rPr>
          <w:sz w:val="23"/>
          <w:szCs w:val="23"/>
        </w:rPr>
      </w:pPr>
      <w:r>
        <w:t>2.</w:t>
      </w:r>
      <w:r>
        <w:tab/>
      </w:r>
      <w:r w:rsidR="00FF0F1F" w:rsidRPr="00E17CCC">
        <w:t xml:space="preserve">The </w:t>
      </w:r>
      <w:r w:rsidR="00C01E04">
        <w:t xml:space="preserve">firms </w:t>
      </w:r>
      <w:r w:rsidR="00602090">
        <w:t xml:space="preserve">participated </w:t>
      </w:r>
      <w:r w:rsidR="00FF0F1F">
        <w:t xml:space="preserve">in the </w:t>
      </w:r>
      <w:r w:rsidR="00C01E04">
        <w:t xml:space="preserve">scheduled </w:t>
      </w:r>
      <w:r w:rsidR="00FF0F1F">
        <w:t xml:space="preserve">pre bid meeting under the KPPRA Rules for </w:t>
      </w:r>
      <w:r w:rsidR="00831905">
        <w:t>pre qualification</w:t>
      </w:r>
      <w:r w:rsidR="00A74C2F">
        <w:t xml:space="preserve"> -2017-18 </w:t>
      </w:r>
      <w:r w:rsidR="00831905">
        <w:t xml:space="preserve"> thorough </w:t>
      </w:r>
      <w:r w:rsidR="00FF0F1F">
        <w:t>“</w:t>
      </w:r>
      <w:r w:rsidR="00602090" w:rsidRPr="00336BDB">
        <w:rPr>
          <w:b/>
          <w:bCs/>
        </w:rPr>
        <w:t xml:space="preserve">Single </w:t>
      </w:r>
      <w:r w:rsidR="00FF0F1F" w:rsidRPr="00336BDB">
        <w:rPr>
          <w:b/>
          <w:bCs/>
        </w:rPr>
        <w:t>Stage-Two Envelopes Bidding Procedure</w:t>
      </w:r>
      <w:r w:rsidR="00FF0F1F">
        <w:t xml:space="preserve">” </w:t>
      </w:r>
      <w:r w:rsidR="006F5F6B">
        <w:t xml:space="preserve">from different categories </w:t>
      </w:r>
      <w:r w:rsidR="00C01E04">
        <w:t>their</w:t>
      </w:r>
      <w:r w:rsidR="006F5F6B">
        <w:t xml:space="preserve"> names are as under</w:t>
      </w:r>
      <w:r w:rsidR="00C01E04">
        <w:t xml:space="preserve"> :-</w:t>
      </w:r>
      <w:r w:rsidR="006F5F6B">
        <w:t xml:space="preserve"> </w:t>
      </w:r>
    </w:p>
    <w:p w:rsidR="00FF0F1F" w:rsidRDefault="00FF0F1F" w:rsidP="00FF0F1F">
      <w:pPr>
        <w:spacing w:line="276" w:lineRule="auto"/>
        <w:ind w:firstLine="720"/>
        <w:rPr>
          <w:sz w:val="23"/>
          <w:szCs w:val="23"/>
        </w:rPr>
      </w:pPr>
    </w:p>
    <w:tbl>
      <w:tblPr>
        <w:tblW w:w="7470" w:type="dxa"/>
        <w:tblInd w:w="378" w:type="dxa"/>
        <w:tblLook w:val="04A0"/>
      </w:tblPr>
      <w:tblGrid>
        <w:gridCol w:w="540"/>
        <w:gridCol w:w="6930"/>
      </w:tblGrid>
      <w:tr w:rsidR="00924E61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924E61" w:rsidRPr="00C54F01" w:rsidRDefault="00924E61" w:rsidP="00924E61">
            <w:pPr>
              <w:spacing w:before="40" w:after="40" w:line="276" w:lineRule="auto"/>
              <w:ind w:left="360" w:hanging="468"/>
              <w:jc w:val="left"/>
            </w:pPr>
            <w:r w:rsidRPr="00C54F01">
              <w:t xml:space="preserve">S No 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924E61" w:rsidRPr="00C54F01" w:rsidRDefault="00924E61" w:rsidP="0063461D">
            <w:pPr>
              <w:spacing w:before="40" w:after="40" w:line="276" w:lineRule="auto"/>
            </w:pPr>
            <w:r w:rsidRPr="00C54F01">
              <w:t>Name of parties</w:t>
            </w:r>
          </w:p>
        </w:tc>
      </w:tr>
      <w:tr w:rsidR="00924E61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924E61" w:rsidRPr="00C54F01" w:rsidRDefault="00F149E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1.</w:t>
            </w:r>
          </w:p>
        </w:tc>
        <w:tc>
          <w:tcPr>
            <w:tcW w:w="6930" w:type="dxa"/>
            <w:shd w:val="clear" w:color="auto" w:fill="auto"/>
            <w:vAlign w:val="bottom"/>
            <w:hideMark/>
          </w:tcPr>
          <w:p w:rsidR="00924E61" w:rsidRPr="00C54F01" w:rsidRDefault="00924E61" w:rsidP="006F5F6B">
            <w:pPr>
              <w:ind w:hanging="1080"/>
              <w:jc w:val="left"/>
              <w:rPr>
                <w:sz w:val="20"/>
                <w:szCs w:val="20"/>
              </w:rPr>
            </w:pPr>
            <w:r w:rsidRPr="00C54F01">
              <w:rPr>
                <w:sz w:val="20"/>
                <w:szCs w:val="20"/>
              </w:rPr>
              <w:t>M/S Berger Paints</w:t>
            </w:r>
          </w:p>
        </w:tc>
      </w:tr>
      <w:tr w:rsidR="00924E61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924E61" w:rsidRPr="00C54F01" w:rsidRDefault="00F149E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2</w:t>
            </w:r>
          </w:p>
        </w:tc>
        <w:tc>
          <w:tcPr>
            <w:tcW w:w="6930" w:type="dxa"/>
            <w:shd w:val="clear" w:color="auto" w:fill="auto"/>
            <w:vAlign w:val="bottom"/>
            <w:hideMark/>
          </w:tcPr>
          <w:p w:rsidR="00924E61" w:rsidRPr="00C54F01" w:rsidRDefault="00924E61" w:rsidP="006F5F6B">
            <w:pPr>
              <w:ind w:hanging="1080"/>
              <w:jc w:val="left"/>
              <w:rPr>
                <w:sz w:val="20"/>
                <w:szCs w:val="20"/>
              </w:rPr>
            </w:pPr>
            <w:r w:rsidRPr="00C54F01">
              <w:rPr>
                <w:sz w:val="20"/>
                <w:szCs w:val="20"/>
              </w:rPr>
              <w:t>M/S Buxly Paint, Lahore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3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Burhan Trader Bannu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4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  <w:r w:rsidRPr="00C54F01">
              <w:t>M/S Mashwani Trader Mardan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5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Khyber International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6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  <w:r w:rsidRPr="00C54F01">
              <w:t>M/S Rehmat Jan Charsadda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lastRenderedPageBreak/>
              <w:t>8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4C2DB3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Zeeshan Traders Bannu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  <w:hideMark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9</w:t>
            </w: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Al Hamza Wood Industries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10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Dura Industries Pvt Ltd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11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Cops Enterprises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12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Nexsus Enterprises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13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Golent AGE </w:t>
            </w:r>
          </w:p>
        </w:tc>
      </w:tr>
      <w:tr w:rsidR="004C2DB3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4C2DB3" w:rsidRPr="00C54F01" w:rsidRDefault="004C2DB3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14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4C2DB3" w:rsidRPr="00C54F01" w:rsidRDefault="00C54F01" w:rsidP="0063461D">
            <w:pPr>
              <w:spacing w:before="40" w:after="40" w:line="276" w:lineRule="auto"/>
              <w:ind w:left="0" w:firstLine="0"/>
            </w:pPr>
            <w:r w:rsidRPr="00C54F01">
              <w:t xml:space="preserve">M/S ZF Traders Sargodha  </w:t>
            </w:r>
          </w:p>
        </w:tc>
      </w:tr>
      <w:tr w:rsidR="00C54F01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C54F01" w:rsidRPr="00C54F01" w:rsidRDefault="00C54F01" w:rsidP="00882701">
            <w:pPr>
              <w:spacing w:before="40" w:after="40" w:line="276" w:lineRule="auto"/>
              <w:ind w:left="0" w:firstLine="0"/>
              <w:jc w:val="left"/>
            </w:pPr>
            <w:r w:rsidRPr="00C54F01">
              <w:t>15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C54F01" w:rsidRPr="00C54F01" w:rsidRDefault="00C54F01" w:rsidP="00C54F01">
            <w:pPr>
              <w:spacing w:before="40" w:after="40" w:line="276" w:lineRule="auto"/>
              <w:ind w:left="0" w:firstLine="0"/>
            </w:pPr>
            <w:r w:rsidRPr="00C54F01">
              <w:t xml:space="preserve">M/S Nippon Paint Pak </w:t>
            </w:r>
          </w:p>
        </w:tc>
      </w:tr>
      <w:tr w:rsidR="00F55A59" w:rsidRPr="00C54F01" w:rsidTr="0063461D">
        <w:trPr>
          <w:trHeight w:val="255"/>
        </w:trPr>
        <w:tc>
          <w:tcPr>
            <w:tcW w:w="540" w:type="dxa"/>
            <w:shd w:val="clear" w:color="auto" w:fill="auto"/>
            <w:noWrap/>
          </w:tcPr>
          <w:p w:rsidR="00F55A59" w:rsidRPr="00C54F01" w:rsidRDefault="00F55A59" w:rsidP="00882701">
            <w:pPr>
              <w:spacing w:before="40" w:after="40" w:line="276" w:lineRule="auto"/>
              <w:ind w:left="0" w:firstLine="0"/>
              <w:jc w:val="left"/>
            </w:pPr>
            <w:r>
              <w:t>16.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55A59" w:rsidRPr="00C54F01" w:rsidRDefault="00F55A59" w:rsidP="00C54F01">
            <w:pPr>
              <w:spacing w:before="40" w:after="40" w:line="276" w:lineRule="auto"/>
              <w:ind w:left="0" w:firstLine="0"/>
            </w:pPr>
            <w:r>
              <w:t xml:space="preserve">M/S Ishtiq Traders </w:t>
            </w:r>
          </w:p>
        </w:tc>
      </w:tr>
    </w:tbl>
    <w:p w:rsidR="00FF0F1F" w:rsidRDefault="00FF0F1F" w:rsidP="00127A41">
      <w:pPr>
        <w:ind w:left="0" w:firstLine="720"/>
      </w:pPr>
    </w:p>
    <w:p w:rsidR="00D236F8" w:rsidRDefault="00AC5234" w:rsidP="00160D5C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61C0">
        <w:rPr>
          <w:rFonts w:ascii="Times New Roman" w:hAnsi="Times New Roman" w:cs="Times New Roman"/>
          <w:sz w:val="24"/>
          <w:szCs w:val="24"/>
        </w:rPr>
        <w:t>-</w:t>
      </w:r>
      <w:r w:rsidR="00CF30E1">
        <w:rPr>
          <w:rFonts w:ascii="Times New Roman" w:hAnsi="Times New Roman" w:cs="Times New Roman"/>
          <w:sz w:val="24"/>
          <w:szCs w:val="24"/>
        </w:rPr>
        <w:tab/>
        <w:t xml:space="preserve">The proceedings commenced with recitation from the Holy Quran followed by a welcome note by the </w:t>
      </w:r>
      <w:r w:rsidR="0078381E">
        <w:rPr>
          <w:rFonts w:ascii="Times New Roman" w:hAnsi="Times New Roman" w:cs="Times New Roman"/>
          <w:sz w:val="24"/>
          <w:szCs w:val="24"/>
        </w:rPr>
        <w:t xml:space="preserve">Deputy </w:t>
      </w:r>
      <w:r w:rsidR="00CF30E1">
        <w:rPr>
          <w:rFonts w:ascii="Times New Roman" w:hAnsi="Times New Roman" w:cs="Times New Roman"/>
          <w:sz w:val="24"/>
          <w:szCs w:val="24"/>
        </w:rPr>
        <w:t xml:space="preserve">Managing Director, Small Industries Development Board. The </w:t>
      </w:r>
      <w:r w:rsidR="0078381E">
        <w:rPr>
          <w:rFonts w:ascii="Times New Roman" w:hAnsi="Times New Roman" w:cs="Times New Roman"/>
          <w:sz w:val="24"/>
          <w:szCs w:val="24"/>
        </w:rPr>
        <w:t xml:space="preserve">Deputy </w:t>
      </w:r>
      <w:r w:rsidR="00CF30E1">
        <w:rPr>
          <w:rFonts w:ascii="Times New Roman" w:hAnsi="Times New Roman" w:cs="Times New Roman"/>
          <w:sz w:val="24"/>
          <w:szCs w:val="24"/>
        </w:rPr>
        <w:t xml:space="preserve">Managing Director, SIDB </w:t>
      </w:r>
      <w:r w:rsidR="000F1A9B">
        <w:rPr>
          <w:rFonts w:ascii="Times New Roman" w:hAnsi="Times New Roman" w:cs="Times New Roman"/>
          <w:sz w:val="24"/>
          <w:szCs w:val="24"/>
        </w:rPr>
        <w:t>highlighted</w:t>
      </w:r>
      <w:r w:rsidR="00CF30E1">
        <w:rPr>
          <w:rFonts w:ascii="Times New Roman" w:hAnsi="Times New Roman" w:cs="Times New Roman"/>
          <w:sz w:val="24"/>
          <w:szCs w:val="24"/>
        </w:rPr>
        <w:t xml:space="preserve"> </w:t>
      </w:r>
      <w:r w:rsidR="000F1A9B">
        <w:rPr>
          <w:rFonts w:ascii="Times New Roman" w:hAnsi="Times New Roman" w:cs="Times New Roman"/>
          <w:sz w:val="24"/>
          <w:szCs w:val="24"/>
        </w:rPr>
        <w:t xml:space="preserve">purpose </w:t>
      </w:r>
      <w:r w:rsidR="00CF30E1">
        <w:rPr>
          <w:rFonts w:ascii="Times New Roman" w:hAnsi="Times New Roman" w:cs="Times New Roman"/>
          <w:sz w:val="24"/>
          <w:szCs w:val="24"/>
        </w:rPr>
        <w:t xml:space="preserve">of </w:t>
      </w:r>
      <w:r w:rsidR="000F1A9B">
        <w:rPr>
          <w:rFonts w:ascii="Times New Roman" w:hAnsi="Times New Roman" w:cs="Times New Roman"/>
          <w:sz w:val="24"/>
          <w:szCs w:val="24"/>
        </w:rPr>
        <w:t xml:space="preserve">the </w:t>
      </w:r>
      <w:r w:rsidR="0078381E">
        <w:rPr>
          <w:rFonts w:ascii="Times New Roman" w:hAnsi="Times New Roman" w:cs="Times New Roman"/>
          <w:sz w:val="24"/>
          <w:szCs w:val="24"/>
        </w:rPr>
        <w:t xml:space="preserve">pre bid meeting </w:t>
      </w:r>
      <w:r w:rsidR="00CF30E1">
        <w:rPr>
          <w:rFonts w:ascii="Times New Roman" w:hAnsi="Times New Roman" w:cs="Times New Roman"/>
          <w:sz w:val="24"/>
          <w:szCs w:val="24"/>
        </w:rPr>
        <w:t xml:space="preserve">to all </w:t>
      </w:r>
      <w:r w:rsidR="0078381E">
        <w:rPr>
          <w:rFonts w:ascii="Times New Roman" w:hAnsi="Times New Roman" w:cs="Times New Roman"/>
          <w:sz w:val="24"/>
          <w:szCs w:val="24"/>
        </w:rPr>
        <w:t xml:space="preserve">the </w:t>
      </w:r>
      <w:r w:rsidR="00CF30E1">
        <w:rPr>
          <w:rFonts w:ascii="Times New Roman" w:hAnsi="Times New Roman" w:cs="Times New Roman"/>
          <w:sz w:val="24"/>
          <w:szCs w:val="24"/>
        </w:rPr>
        <w:t>participants of the meeting</w:t>
      </w:r>
      <w:r w:rsidR="00160D5C">
        <w:rPr>
          <w:rFonts w:ascii="Times New Roman" w:hAnsi="Times New Roman" w:cs="Times New Roman"/>
          <w:sz w:val="24"/>
          <w:szCs w:val="24"/>
        </w:rPr>
        <w:t xml:space="preserve"> and also </w:t>
      </w:r>
      <w:r w:rsidR="00FF0F1F">
        <w:rPr>
          <w:rFonts w:ascii="Times New Roman" w:hAnsi="Times New Roman" w:cs="Times New Roman"/>
          <w:sz w:val="24"/>
          <w:szCs w:val="24"/>
        </w:rPr>
        <w:t xml:space="preserve">gives </w:t>
      </w:r>
      <w:r w:rsidR="00882701">
        <w:rPr>
          <w:rFonts w:ascii="Times New Roman" w:hAnsi="Times New Roman" w:cs="Times New Roman"/>
          <w:sz w:val="24"/>
          <w:szCs w:val="24"/>
        </w:rPr>
        <w:t xml:space="preserve">brief details to the Purchase Committee and participants on the </w:t>
      </w:r>
      <w:r w:rsidR="00FF0F1F">
        <w:rPr>
          <w:rFonts w:ascii="Times New Roman" w:hAnsi="Times New Roman" w:cs="Times New Roman"/>
          <w:sz w:val="24"/>
          <w:szCs w:val="24"/>
        </w:rPr>
        <w:t>solicitation document</w:t>
      </w:r>
      <w:r w:rsidR="00882701">
        <w:rPr>
          <w:rFonts w:ascii="Times New Roman" w:hAnsi="Times New Roman" w:cs="Times New Roman"/>
          <w:sz w:val="24"/>
          <w:szCs w:val="24"/>
        </w:rPr>
        <w:t>,</w:t>
      </w:r>
      <w:r w:rsidR="000F1A9B">
        <w:rPr>
          <w:rFonts w:ascii="Times New Roman" w:hAnsi="Times New Roman" w:cs="Times New Roman"/>
          <w:sz w:val="24"/>
          <w:szCs w:val="24"/>
        </w:rPr>
        <w:t xml:space="preserve"> the following decisions were taken</w:t>
      </w:r>
      <w:r w:rsidR="00882701">
        <w:rPr>
          <w:rFonts w:ascii="Times New Roman" w:hAnsi="Times New Roman" w:cs="Times New Roman"/>
          <w:sz w:val="24"/>
          <w:szCs w:val="24"/>
        </w:rPr>
        <w:t xml:space="preserve"> in the light of proposal received from firms</w:t>
      </w:r>
      <w:r w:rsidR="000F1A9B">
        <w:rPr>
          <w:rFonts w:ascii="Times New Roman" w:hAnsi="Times New Roman" w:cs="Times New Roman"/>
          <w:sz w:val="24"/>
          <w:szCs w:val="24"/>
        </w:rPr>
        <w:t>:</w:t>
      </w:r>
      <w:r w:rsidR="008F74C1">
        <w:rPr>
          <w:rFonts w:ascii="Times New Roman" w:hAnsi="Times New Roman" w:cs="Times New Roman"/>
          <w:sz w:val="24"/>
          <w:szCs w:val="24"/>
        </w:rPr>
        <w:t>-</w:t>
      </w:r>
    </w:p>
    <w:p w:rsidR="00D236F8" w:rsidRDefault="00924E61" w:rsidP="005846DC">
      <w:pPr>
        <w:tabs>
          <w:tab w:val="left" w:pos="140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36F8" w:rsidRDefault="00D236F8" w:rsidP="005846DC">
      <w:p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4F2">
        <w:rPr>
          <w:rFonts w:ascii="Times New Roman" w:hAnsi="Times New Roman" w:cs="Times New Roman"/>
          <w:b/>
          <w:sz w:val="24"/>
          <w:szCs w:val="24"/>
          <w:u w:val="single"/>
        </w:rPr>
        <w:t>Decisions:</w:t>
      </w:r>
    </w:p>
    <w:p w:rsidR="002F2157" w:rsidRDefault="00F55A59" w:rsidP="00BC7E8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2E1E">
        <w:rPr>
          <w:rFonts w:ascii="Times New Roman" w:hAnsi="Times New Roman" w:cs="Times New Roman"/>
          <w:sz w:val="24"/>
          <w:szCs w:val="24"/>
        </w:rPr>
        <w:t xml:space="preserve">By the mutual understanding of the firms, it was decided that </w:t>
      </w:r>
      <w:r w:rsidR="00BD25E2" w:rsidRPr="00150E6F">
        <w:rPr>
          <w:rFonts w:ascii="Times New Roman" w:hAnsi="Times New Roman" w:cs="Times New Roman"/>
          <w:sz w:val="24"/>
          <w:szCs w:val="24"/>
        </w:rPr>
        <w:t xml:space="preserve">Evaluation Criteria for </w:t>
      </w:r>
      <w:r w:rsidR="00150E6F" w:rsidRPr="00150E6F">
        <w:rPr>
          <w:rFonts w:ascii="Times New Roman" w:hAnsi="Times New Roman" w:cs="Times New Roman"/>
          <w:sz w:val="24"/>
          <w:szCs w:val="24"/>
        </w:rPr>
        <w:t>steel pipe, MDF, Chipboard, Venboard, Lamination, Paint Polish &amp; Foam</w:t>
      </w:r>
      <w:r w:rsidR="003C5318" w:rsidRPr="00150E6F">
        <w:rPr>
          <w:rFonts w:ascii="Times New Roman" w:hAnsi="Times New Roman" w:cs="Times New Roman"/>
          <w:sz w:val="24"/>
          <w:szCs w:val="24"/>
        </w:rPr>
        <w:t>, under the head</w:t>
      </w:r>
      <w:r w:rsidR="00F01F4E">
        <w:rPr>
          <w:rFonts w:ascii="Times New Roman" w:hAnsi="Times New Roman" w:cs="Times New Roman"/>
          <w:sz w:val="24"/>
          <w:szCs w:val="24"/>
        </w:rPr>
        <w:t xml:space="preserve"> </w:t>
      </w:r>
      <w:r w:rsidR="00FE0CE6">
        <w:rPr>
          <w:rFonts w:ascii="Times New Roman" w:hAnsi="Times New Roman" w:cs="Times New Roman"/>
          <w:sz w:val="24"/>
          <w:szCs w:val="24"/>
        </w:rPr>
        <w:t xml:space="preserve"> </w:t>
      </w:r>
      <w:r w:rsidR="002F2157" w:rsidRPr="00FE0CE6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BE1F53" w:rsidRPr="00FE0CE6">
        <w:rPr>
          <w:rFonts w:ascii="Times New Roman" w:hAnsi="Times New Roman" w:cs="Times New Roman"/>
          <w:b/>
          <w:bCs/>
          <w:sz w:val="24"/>
          <w:szCs w:val="24"/>
          <w:u w:val="single"/>
        </w:rPr>
        <w:t>A)</w:t>
      </w:r>
      <w:r w:rsidR="00B74F50" w:rsidRPr="00FE0C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01F4E" w:rsidRPr="00F01F4E">
        <w:rPr>
          <w:b/>
          <w:w w:val="105"/>
          <w:u w:val="single"/>
        </w:rPr>
        <w:t>Conformance To Specification</w:t>
      </w:r>
      <w:r w:rsidR="00F01F4E">
        <w:rPr>
          <w:b/>
        </w:rPr>
        <w:t>,</w:t>
      </w:r>
      <w:r w:rsidR="00F01F4E" w:rsidRPr="00F01F4E">
        <w:rPr>
          <w:b/>
          <w:w w:val="105"/>
        </w:rPr>
        <w:t xml:space="preserve"> </w:t>
      </w:r>
      <w:r w:rsidR="002F2157" w:rsidRPr="00150E6F">
        <w:rPr>
          <w:rFonts w:ascii="Times New Roman" w:hAnsi="Times New Roman" w:cs="Times New Roman"/>
          <w:b/>
          <w:bCs/>
          <w:sz w:val="24"/>
          <w:szCs w:val="24"/>
        </w:rPr>
        <w:t>S No.</w:t>
      </w:r>
      <w:r w:rsidR="00150E6F" w:rsidRPr="0015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1F4E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B74F50" w:rsidRPr="00150E6F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150E6F" w:rsidRPr="00150E6F">
        <w:rPr>
          <w:rFonts w:ascii="Times New Roman" w:hAnsi="Times New Roman" w:cs="Times New Roman"/>
          <w:sz w:val="24"/>
          <w:szCs w:val="24"/>
        </w:rPr>
        <w:t>fully compliance with the required specification as per statement of requirement and points increase from 40 to 50 marks</w:t>
      </w:r>
      <w:r w:rsidR="002F2157" w:rsidRPr="00150E6F">
        <w:rPr>
          <w:rFonts w:ascii="Times New Roman" w:hAnsi="Times New Roman" w:cs="Times New Roman"/>
          <w:sz w:val="24"/>
          <w:szCs w:val="24"/>
        </w:rPr>
        <w:t xml:space="preserve">. Total allocated marks are </w:t>
      </w:r>
      <w:r w:rsidR="007953C2">
        <w:rPr>
          <w:rFonts w:ascii="Times New Roman" w:hAnsi="Times New Roman" w:cs="Times New Roman"/>
          <w:sz w:val="24"/>
          <w:szCs w:val="24"/>
        </w:rPr>
        <w:t xml:space="preserve">for sample </w:t>
      </w:r>
      <w:r w:rsidR="00150E6F">
        <w:rPr>
          <w:rFonts w:ascii="Times New Roman" w:hAnsi="Times New Roman" w:cs="Times New Roman"/>
          <w:sz w:val="24"/>
          <w:szCs w:val="24"/>
        </w:rPr>
        <w:t>5</w:t>
      </w:r>
      <w:r w:rsidR="002F2157" w:rsidRPr="00150E6F">
        <w:rPr>
          <w:rFonts w:ascii="Times New Roman" w:hAnsi="Times New Roman" w:cs="Times New Roman"/>
          <w:sz w:val="24"/>
          <w:szCs w:val="24"/>
        </w:rPr>
        <w:t>0</w:t>
      </w:r>
      <w:r w:rsidR="00CC293F">
        <w:rPr>
          <w:rFonts w:ascii="Times New Roman" w:hAnsi="Times New Roman" w:cs="Times New Roman"/>
          <w:sz w:val="24"/>
          <w:szCs w:val="24"/>
        </w:rPr>
        <w:t>.</w:t>
      </w:r>
    </w:p>
    <w:p w:rsidR="00CC293F" w:rsidRDefault="00CC293F" w:rsidP="00CC293F">
      <w:pPr>
        <w:pStyle w:val="ListParagraph"/>
        <w:spacing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0712C1" w:rsidRDefault="00A60C2C" w:rsidP="00BC7E8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2C1">
        <w:rPr>
          <w:rFonts w:ascii="Times New Roman" w:hAnsi="Times New Roman" w:cs="Times New Roman"/>
          <w:sz w:val="24"/>
          <w:szCs w:val="24"/>
        </w:rPr>
        <w:t>I</w:t>
      </w:r>
      <w:r w:rsidR="00CC293F" w:rsidRPr="000712C1">
        <w:rPr>
          <w:rFonts w:ascii="Times New Roman" w:hAnsi="Times New Roman" w:cs="Times New Roman"/>
          <w:sz w:val="24"/>
          <w:szCs w:val="24"/>
        </w:rPr>
        <w:t xml:space="preserve">t was also decided that Evaluation Criteria for steel pipe, MDF, Chipboard, Venboard, Lamination, Paint Polish &amp; Foam, under the head </w:t>
      </w:r>
      <w:r w:rsidR="00CC293F" w:rsidRPr="000712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(B) </w:t>
      </w:r>
      <w:r w:rsidR="00F01F4E" w:rsidRPr="000712C1">
        <w:rPr>
          <w:b/>
          <w:w w:val="105"/>
          <w:u w:val="single"/>
        </w:rPr>
        <w:t>Firm Evaluation Parameters</w:t>
      </w:r>
      <w:r w:rsidR="00CC293F" w:rsidRPr="000712C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CC293F" w:rsidRPr="000712C1">
        <w:rPr>
          <w:rFonts w:ascii="Times New Roman" w:hAnsi="Times New Roman" w:cs="Times New Roman"/>
          <w:sz w:val="24"/>
          <w:szCs w:val="24"/>
        </w:rPr>
        <w:t xml:space="preserve"> </w:t>
      </w:r>
      <w:r w:rsidR="000712C1">
        <w:rPr>
          <w:rFonts w:ascii="Times New Roman" w:hAnsi="Times New Roman" w:cs="Times New Roman"/>
          <w:sz w:val="24"/>
          <w:szCs w:val="24"/>
        </w:rPr>
        <w:t xml:space="preserve">        </w:t>
      </w:r>
      <w:r w:rsidR="00CC293F" w:rsidRPr="000712C1">
        <w:rPr>
          <w:rFonts w:ascii="Times New Roman" w:hAnsi="Times New Roman" w:cs="Times New Roman"/>
          <w:b/>
          <w:bCs/>
          <w:sz w:val="24"/>
          <w:szCs w:val="24"/>
        </w:rPr>
        <w:t>S No.</w:t>
      </w:r>
      <w:r w:rsidR="00F01F4E" w:rsidRPr="000712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293F" w:rsidRPr="000712C1">
        <w:rPr>
          <w:rFonts w:ascii="Times New Roman" w:hAnsi="Times New Roman" w:cs="Times New Roman"/>
          <w:sz w:val="24"/>
          <w:szCs w:val="24"/>
        </w:rPr>
        <w:t xml:space="preserve"> </w:t>
      </w:r>
      <w:r w:rsidR="000712C1">
        <w:rPr>
          <w:rFonts w:ascii="Times New Roman" w:hAnsi="Times New Roman" w:cs="Times New Roman"/>
          <w:sz w:val="24"/>
          <w:szCs w:val="24"/>
        </w:rPr>
        <w:t>is reproduce below:-</w:t>
      </w:r>
    </w:p>
    <w:p w:rsidR="000712C1" w:rsidRPr="00000544" w:rsidRDefault="000712C1" w:rsidP="000712C1">
      <w:pPr>
        <w:pStyle w:val="ListParagraph"/>
        <w:spacing w:line="276" w:lineRule="auto"/>
        <w:ind w:left="1440" w:firstLine="0"/>
        <w:rPr>
          <w:rFonts w:ascii="Times New Roman" w:hAnsi="Times New Roman" w:cs="Times New Roman"/>
          <w:sz w:val="14"/>
          <w:szCs w:val="14"/>
        </w:rPr>
      </w:pPr>
    </w:p>
    <w:p w:rsidR="000712C1" w:rsidRDefault="000712C1" w:rsidP="00BC7E88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“Manufacturer ……………………20 marks</w:t>
      </w:r>
    </w:p>
    <w:p w:rsidR="000712C1" w:rsidRDefault="000712C1" w:rsidP="00BC7E88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Dealership/stockiest/importer……18 marks</w:t>
      </w:r>
    </w:p>
    <w:p w:rsidR="000712C1" w:rsidRDefault="000712C1" w:rsidP="00BC7E88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(Manufacturer, dealers, stockiest may submit proof of ownership of the respective units, stock and godowns)”</w:t>
      </w:r>
    </w:p>
    <w:p w:rsidR="000712C1" w:rsidRPr="00000544" w:rsidRDefault="000712C1" w:rsidP="000712C1">
      <w:pPr>
        <w:pStyle w:val="ListParagraph"/>
        <w:spacing w:line="276" w:lineRule="auto"/>
        <w:ind w:left="1440" w:firstLine="0"/>
        <w:rPr>
          <w:rFonts w:ascii="Times New Roman" w:hAnsi="Times New Roman" w:cs="Times New Roman"/>
          <w:sz w:val="10"/>
          <w:szCs w:val="10"/>
        </w:rPr>
      </w:pPr>
    </w:p>
    <w:p w:rsidR="007953C2" w:rsidRDefault="000712C1" w:rsidP="007953C2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replaced by </w:t>
      </w:r>
      <w:r w:rsidRPr="001C68CB">
        <w:rPr>
          <w:rFonts w:ascii="Times New Roman" w:hAnsi="Times New Roman" w:cs="Times New Roman"/>
          <w:b/>
          <w:bCs/>
          <w:sz w:val="24"/>
          <w:szCs w:val="24"/>
        </w:rPr>
        <w:t>valid ISO 9001 Quality Management Certificate</w:t>
      </w:r>
      <w:r>
        <w:rPr>
          <w:rFonts w:ascii="Times New Roman" w:hAnsi="Times New Roman" w:cs="Times New Roman"/>
          <w:sz w:val="24"/>
          <w:szCs w:val="24"/>
        </w:rPr>
        <w:t>. Therefore the points reduce from 20 to 10 in the light of requirement of quality product and healthy comp</w:t>
      </w:r>
      <w:r w:rsidR="00E40904">
        <w:rPr>
          <w:rFonts w:ascii="Times New Roman" w:hAnsi="Times New Roman" w:cs="Times New Roman"/>
          <w:sz w:val="24"/>
          <w:szCs w:val="24"/>
        </w:rPr>
        <w:t>etition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3C2" w:rsidRDefault="007953C2" w:rsidP="007953C2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F55A59" w:rsidRPr="00296E37" w:rsidRDefault="006F1B8A" w:rsidP="007953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E37">
        <w:rPr>
          <w:rFonts w:ascii="Times New Roman" w:hAnsi="Times New Roman" w:cs="Times New Roman"/>
          <w:sz w:val="24"/>
          <w:szCs w:val="24"/>
        </w:rPr>
        <w:t xml:space="preserve">In the Evaluation Criteria for </w:t>
      </w:r>
      <w:r w:rsidR="00CE39AE" w:rsidRPr="00296E37">
        <w:rPr>
          <w:rFonts w:ascii="Times New Roman" w:hAnsi="Times New Roman" w:cs="Times New Roman"/>
          <w:sz w:val="24"/>
          <w:szCs w:val="24"/>
        </w:rPr>
        <w:t>steel pipe, MDF, Chipboard, Venboard, Lamination, Paint Polish &amp; Foam</w:t>
      </w:r>
      <w:r w:rsidRPr="00296E37">
        <w:rPr>
          <w:rFonts w:ascii="Times New Roman" w:hAnsi="Times New Roman" w:cs="Times New Roman"/>
          <w:sz w:val="24"/>
          <w:szCs w:val="24"/>
        </w:rPr>
        <w:t xml:space="preserve">, under the head </w:t>
      </w:r>
      <w:r w:rsidRPr="00296E37">
        <w:rPr>
          <w:rFonts w:ascii="Times New Roman" w:hAnsi="Times New Roman" w:cs="Times New Roman"/>
          <w:b/>
          <w:bCs/>
          <w:sz w:val="24"/>
          <w:szCs w:val="24"/>
          <w:u w:val="single"/>
        </w:rPr>
        <w:t>(B) Firms Evaluation parameters,</w:t>
      </w:r>
      <w:r w:rsidRPr="00296E37">
        <w:rPr>
          <w:rFonts w:ascii="Times New Roman" w:hAnsi="Times New Roman" w:cs="Times New Roman"/>
          <w:sz w:val="24"/>
          <w:szCs w:val="24"/>
        </w:rPr>
        <w:t xml:space="preserve"> </w:t>
      </w:r>
      <w:r w:rsidR="00B74F50" w:rsidRPr="00296E37">
        <w:rPr>
          <w:rFonts w:ascii="Times New Roman" w:hAnsi="Times New Roman" w:cs="Times New Roman"/>
          <w:sz w:val="24"/>
          <w:szCs w:val="24"/>
        </w:rPr>
        <w:t>S No</w:t>
      </w:r>
      <w:r w:rsidR="00CE39AE" w:rsidRPr="00296E37">
        <w:rPr>
          <w:rFonts w:ascii="Times New Roman" w:hAnsi="Times New Roman" w:cs="Times New Roman"/>
          <w:sz w:val="24"/>
          <w:szCs w:val="24"/>
        </w:rPr>
        <w:t>-</w:t>
      </w:r>
      <w:r w:rsidR="00B74F50" w:rsidRPr="00296E37">
        <w:rPr>
          <w:rFonts w:ascii="Times New Roman" w:hAnsi="Times New Roman" w:cs="Times New Roman"/>
          <w:sz w:val="24"/>
          <w:szCs w:val="24"/>
        </w:rPr>
        <w:t xml:space="preserve"> </w:t>
      </w:r>
      <w:r w:rsidR="00CE39AE" w:rsidRPr="00296E37">
        <w:rPr>
          <w:rFonts w:ascii="Times New Roman" w:hAnsi="Times New Roman" w:cs="Times New Roman"/>
          <w:sz w:val="24"/>
          <w:szCs w:val="24"/>
        </w:rPr>
        <w:t>3</w:t>
      </w:r>
      <w:r w:rsidR="00296E37">
        <w:rPr>
          <w:rFonts w:ascii="Times New Roman" w:hAnsi="Times New Roman" w:cs="Times New Roman"/>
          <w:sz w:val="24"/>
          <w:szCs w:val="24"/>
        </w:rPr>
        <w:t xml:space="preserve"> i.e </w:t>
      </w:r>
      <w:r w:rsidR="00CE39AE" w:rsidRPr="00296E37">
        <w:rPr>
          <w:rFonts w:ascii="Times New Roman" w:hAnsi="Times New Roman" w:cs="Times New Roman"/>
          <w:sz w:val="24"/>
          <w:szCs w:val="24"/>
        </w:rPr>
        <w:t>Working Capital / net Worth of the Firm (Last three years)</w:t>
      </w:r>
      <w:r w:rsidR="00F55A59" w:rsidRPr="00296E37">
        <w:rPr>
          <w:rFonts w:ascii="Times New Roman" w:hAnsi="Times New Roman" w:cs="Times New Roman"/>
          <w:sz w:val="24"/>
          <w:szCs w:val="24"/>
        </w:rPr>
        <w:t xml:space="preserve"> </w:t>
      </w:r>
      <w:r w:rsidR="00C747A8" w:rsidRPr="00296E37">
        <w:rPr>
          <w:rFonts w:ascii="Times New Roman" w:hAnsi="Times New Roman" w:cs="Times New Roman"/>
          <w:sz w:val="24"/>
          <w:szCs w:val="24"/>
        </w:rPr>
        <w:t>revised and updated</w:t>
      </w:r>
      <w:r w:rsidR="00F55A59" w:rsidRPr="00296E37">
        <w:rPr>
          <w:rFonts w:ascii="Times New Roman" w:hAnsi="Times New Roman" w:cs="Times New Roman"/>
          <w:sz w:val="24"/>
          <w:szCs w:val="24"/>
        </w:rPr>
        <w:t>:</w:t>
      </w:r>
      <w:r w:rsidR="00BE1F53" w:rsidRPr="00296E37">
        <w:rPr>
          <w:rFonts w:ascii="Times New Roman" w:hAnsi="Times New Roman" w:cs="Times New Roman"/>
          <w:sz w:val="24"/>
          <w:szCs w:val="24"/>
        </w:rPr>
        <w:t>-</w:t>
      </w:r>
    </w:p>
    <w:p w:rsidR="00CE39AE" w:rsidRPr="00DA096E" w:rsidRDefault="00CE39AE" w:rsidP="002637F8">
      <w:pPr>
        <w:pStyle w:val="TableParagraph"/>
        <w:numPr>
          <w:ilvl w:val="1"/>
          <w:numId w:val="4"/>
        </w:numPr>
        <w:spacing w:line="213" w:lineRule="exact"/>
        <w:ind w:right="162"/>
        <w:jc w:val="both"/>
      </w:pPr>
      <w:r w:rsidRPr="00DA096E">
        <w:t>501 M &amp; Above: 10 marks</w:t>
      </w:r>
    </w:p>
    <w:p w:rsidR="00CE39AE" w:rsidRPr="00DA096E" w:rsidRDefault="00CE39AE" w:rsidP="002637F8">
      <w:pPr>
        <w:pStyle w:val="TableParagraph"/>
        <w:numPr>
          <w:ilvl w:val="1"/>
          <w:numId w:val="4"/>
        </w:numPr>
        <w:spacing w:line="213" w:lineRule="exact"/>
        <w:ind w:right="162"/>
        <w:jc w:val="both"/>
      </w:pPr>
      <w:r w:rsidRPr="00DA096E">
        <w:t>301 M to 500 M:  5 marks</w:t>
      </w:r>
    </w:p>
    <w:p w:rsidR="00296E37" w:rsidRDefault="00296E37" w:rsidP="00000544">
      <w:pPr>
        <w:pStyle w:val="TableParagraph"/>
        <w:numPr>
          <w:ilvl w:val="1"/>
          <w:numId w:val="4"/>
        </w:numPr>
        <w:spacing w:line="213" w:lineRule="exact"/>
        <w:ind w:right="162"/>
        <w:rPr>
          <w:b/>
          <w:bCs/>
        </w:rPr>
      </w:pPr>
      <w:r w:rsidRPr="00000544">
        <w:t>Upt</w:t>
      </w:r>
      <w:r w:rsidR="00000544" w:rsidRPr="00000544">
        <w:t>o</w:t>
      </w:r>
      <w:r w:rsidRPr="00000544">
        <w:t xml:space="preserve">  </w:t>
      </w:r>
      <w:r w:rsidR="00CE39AE" w:rsidRPr="00000544">
        <w:t>3</w:t>
      </w:r>
      <w:r w:rsidRPr="00000544">
        <w:t xml:space="preserve">00M </w:t>
      </w:r>
      <w:r w:rsidR="00000544">
        <w:t xml:space="preserve">  </w:t>
      </w:r>
      <w:r w:rsidRPr="00000544">
        <w:t>……3</w:t>
      </w:r>
      <w:r w:rsidR="00CE39AE" w:rsidRPr="00000544">
        <w:t xml:space="preserve"> marks</w:t>
      </w:r>
      <w:r>
        <w:rPr>
          <w:b/>
          <w:bCs/>
        </w:rPr>
        <w:t xml:space="preserve"> </w:t>
      </w:r>
      <w:r w:rsidR="00FD6946">
        <w:rPr>
          <w:b/>
          <w:bCs/>
        </w:rPr>
        <w:t>”</w:t>
      </w:r>
    </w:p>
    <w:p w:rsidR="00000544" w:rsidRPr="00000544" w:rsidRDefault="00000544" w:rsidP="00000544">
      <w:pPr>
        <w:pStyle w:val="TableParagraph"/>
        <w:spacing w:line="213" w:lineRule="exact"/>
        <w:ind w:left="1800" w:right="162"/>
        <w:rPr>
          <w:b/>
          <w:bCs/>
          <w:sz w:val="10"/>
          <w:szCs w:val="10"/>
        </w:rPr>
      </w:pPr>
    </w:p>
    <w:p w:rsidR="007448A5" w:rsidRDefault="00000544" w:rsidP="00000544">
      <w:pPr>
        <w:pStyle w:val="ListParagraph"/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Standard Bidding Documents </w:t>
      </w:r>
      <w:r w:rsidR="007448A5" w:rsidRPr="00127F13">
        <w:rPr>
          <w:rFonts w:ascii="Times New Roman" w:hAnsi="Times New Roman" w:cs="Times New Roman"/>
          <w:b/>
          <w:bCs/>
          <w:sz w:val="32"/>
          <w:szCs w:val="32"/>
        </w:rPr>
        <w:t>shall reads incorporation of the Pre</w:t>
      </w:r>
      <w:r w:rsidR="002637F8" w:rsidRPr="00127F13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7448A5" w:rsidRPr="00127F13">
        <w:rPr>
          <w:rFonts w:ascii="Times New Roman" w:hAnsi="Times New Roman" w:cs="Times New Roman"/>
          <w:b/>
          <w:bCs/>
          <w:sz w:val="32"/>
          <w:szCs w:val="32"/>
        </w:rPr>
        <w:t xml:space="preserve"> Bid Meeting decisions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held on 10</w:t>
      </w:r>
      <w:r w:rsidRPr="0000054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July, 20017</w:t>
      </w:r>
    </w:p>
    <w:p w:rsidR="00D90396" w:rsidRPr="000C7CAF" w:rsidRDefault="00D90396" w:rsidP="00000544">
      <w:pPr>
        <w:pStyle w:val="ListParagraph"/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90396" w:rsidRPr="000C7CAF" w:rsidSect="00484A0C">
      <w:footerReference w:type="default" r:id="rId8"/>
      <w:pgSz w:w="12240" w:h="15840"/>
      <w:pgMar w:top="810" w:right="990" w:bottom="810" w:left="1440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B0C" w:rsidRDefault="00776B0C" w:rsidP="00484A0C">
      <w:pPr>
        <w:spacing w:line="240" w:lineRule="auto"/>
      </w:pPr>
      <w:r>
        <w:separator/>
      </w:r>
    </w:p>
  </w:endnote>
  <w:endnote w:type="continuationSeparator" w:id="1">
    <w:p w:rsidR="00776B0C" w:rsidRDefault="00776B0C" w:rsidP="0048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3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3461D" w:rsidRDefault="0063461D">
            <w:pPr>
              <w:pStyle w:val="Footer"/>
              <w:jc w:val="right"/>
            </w:pPr>
            <w:r>
              <w:t xml:space="preserve">Page </w:t>
            </w:r>
            <w:r w:rsidR="00F805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0538">
              <w:rPr>
                <w:b/>
                <w:sz w:val="24"/>
                <w:szCs w:val="24"/>
              </w:rPr>
              <w:fldChar w:fldCharType="separate"/>
            </w:r>
            <w:r w:rsidR="00D90396">
              <w:rPr>
                <w:b/>
                <w:noProof/>
              </w:rPr>
              <w:t>2</w:t>
            </w:r>
            <w:r w:rsidR="00F8053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05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0538">
              <w:rPr>
                <w:b/>
                <w:sz w:val="24"/>
                <w:szCs w:val="24"/>
              </w:rPr>
              <w:fldChar w:fldCharType="separate"/>
            </w:r>
            <w:r w:rsidR="00D90396">
              <w:rPr>
                <w:b/>
                <w:noProof/>
              </w:rPr>
              <w:t>2</w:t>
            </w:r>
            <w:r w:rsidR="00F805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3461D" w:rsidRPr="00484A0C" w:rsidRDefault="0063461D" w:rsidP="00484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B0C" w:rsidRDefault="00776B0C" w:rsidP="00484A0C">
      <w:pPr>
        <w:spacing w:line="240" w:lineRule="auto"/>
      </w:pPr>
      <w:r>
        <w:separator/>
      </w:r>
    </w:p>
  </w:footnote>
  <w:footnote w:type="continuationSeparator" w:id="1">
    <w:p w:rsidR="00776B0C" w:rsidRDefault="00776B0C" w:rsidP="00484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B6B"/>
    <w:multiLevelType w:val="hybridMultilevel"/>
    <w:tmpl w:val="95BE1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665C7"/>
    <w:multiLevelType w:val="hybridMultilevel"/>
    <w:tmpl w:val="A636E7D2"/>
    <w:lvl w:ilvl="0" w:tplc="56B4A74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437066DC"/>
    <w:multiLevelType w:val="hybridMultilevel"/>
    <w:tmpl w:val="CF22CD7E"/>
    <w:lvl w:ilvl="0" w:tplc="EC2A9F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C43574"/>
    <w:multiLevelType w:val="hybridMultilevel"/>
    <w:tmpl w:val="C5920C2C"/>
    <w:lvl w:ilvl="0" w:tplc="03CC2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68586B"/>
    <w:multiLevelType w:val="hybridMultilevel"/>
    <w:tmpl w:val="B5DE9292"/>
    <w:lvl w:ilvl="0" w:tplc="D52ED3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D3D1C19"/>
    <w:multiLevelType w:val="hybridMultilevel"/>
    <w:tmpl w:val="CC569864"/>
    <w:lvl w:ilvl="0" w:tplc="63C87242">
      <w:start w:val="1"/>
      <w:numFmt w:val="low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CF2"/>
    <w:rsid w:val="00000544"/>
    <w:rsid w:val="00015CCD"/>
    <w:rsid w:val="00016234"/>
    <w:rsid w:val="000361C0"/>
    <w:rsid w:val="000559C3"/>
    <w:rsid w:val="00060855"/>
    <w:rsid w:val="000712C1"/>
    <w:rsid w:val="00081876"/>
    <w:rsid w:val="0009202D"/>
    <w:rsid w:val="000B0CBC"/>
    <w:rsid w:val="000B78D4"/>
    <w:rsid w:val="000C7CAF"/>
    <w:rsid w:val="000E2870"/>
    <w:rsid w:val="000F1A9B"/>
    <w:rsid w:val="00106510"/>
    <w:rsid w:val="00107D69"/>
    <w:rsid w:val="00126334"/>
    <w:rsid w:val="00127A41"/>
    <w:rsid w:val="00127F13"/>
    <w:rsid w:val="00142CAD"/>
    <w:rsid w:val="00150E6F"/>
    <w:rsid w:val="00152F1B"/>
    <w:rsid w:val="00160D5C"/>
    <w:rsid w:val="00192B88"/>
    <w:rsid w:val="001C3D51"/>
    <w:rsid w:val="001C40D1"/>
    <w:rsid w:val="001C68CB"/>
    <w:rsid w:val="0020450F"/>
    <w:rsid w:val="00212E1E"/>
    <w:rsid w:val="002637F8"/>
    <w:rsid w:val="00265D19"/>
    <w:rsid w:val="0027337F"/>
    <w:rsid w:val="0027782D"/>
    <w:rsid w:val="00296E37"/>
    <w:rsid w:val="002A560F"/>
    <w:rsid w:val="002A6409"/>
    <w:rsid w:val="002B21B8"/>
    <w:rsid w:val="002E4B17"/>
    <w:rsid w:val="002F061B"/>
    <w:rsid w:val="002F2157"/>
    <w:rsid w:val="00300806"/>
    <w:rsid w:val="00315C84"/>
    <w:rsid w:val="00336BDB"/>
    <w:rsid w:val="0034511B"/>
    <w:rsid w:val="00373B88"/>
    <w:rsid w:val="0039125B"/>
    <w:rsid w:val="00392DA0"/>
    <w:rsid w:val="003C310D"/>
    <w:rsid w:val="003C5318"/>
    <w:rsid w:val="0046044B"/>
    <w:rsid w:val="004609E4"/>
    <w:rsid w:val="00484A0C"/>
    <w:rsid w:val="004A104D"/>
    <w:rsid w:val="004A34F2"/>
    <w:rsid w:val="004C2DB3"/>
    <w:rsid w:val="004F63B4"/>
    <w:rsid w:val="00515285"/>
    <w:rsid w:val="00530AE6"/>
    <w:rsid w:val="00554135"/>
    <w:rsid w:val="005846DC"/>
    <w:rsid w:val="005B501C"/>
    <w:rsid w:val="005C3B48"/>
    <w:rsid w:val="005D749E"/>
    <w:rsid w:val="005E7AE9"/>
    <w:rsid w:val="00602090"/>
    <w:rsid w:val="006334B9"/>
    <w:rsid w:val="0063461D"/>
    <w:rsid w:val="0063711E"/>
    <w:rsid w:val="00644622"/>
    <w:rsid w:val="00656781"/>
    <w:rsid w:val="00694C62"/>
    <w:rsid w:val="006A1BD7"/>
    <w:rsid w:val="006A37C1"/>
    <w:rsid w:val="006E0307"/>
    <w:rsid w:val="006F1B8A"/>
    <w:rsid w:val="006F5F6B"/>
    <w:rsid w:val="0070127E"/>
    <w:rsid w:val="007448A5"/>
    <w:rsid w:val="00751FA8"/>
    <w:rsid w:val="00773A81"/>
    <w:rsid w:val="00776B0C"/>
    <w:rsid w:val="0078381E"/>
    <w:rsid w:val="00784EBC"/>
    <w:rsid w:val="007953C2"/>
    <w:rsid w:val="007E4A6B"/>
    <w:rsid w:val="007F4325"/>
    <w:rsid w:val="00804C68"/>
    <w:rsid w:val="00812D8F"/>
    <w:rsid w:val="00830B60"/>
    <w:rsid w:val="00831905"/>
    <w:rsid w:val="008366AE"/>
    <w:rsid w:val="00845EE9"/>
    <w:rsid w:val="00870538"/>
    <w:rsid w:val="0087100B"/>
    <w:rsid w:val="00882701"/>
    <w:rsid w:val="008A317B"/>
    <w:rsid w:val="008D70D6"/>
    <w:rsid w:val="008F74C1"/>
    <w:rsid w:val="00907132"/>
    <w:rsid w:val="00912F99"/>
    <w:rsid w:val="00924E61"/>
    <w:rsid w:val="00945EBE"/>
    <w:rsid w:val="009464D7"/>
    <w:rsid w:val="0096287F"/>
    <w:rsid w:val="009A10EE"/>
    <w:rsid w:val="009A2726"/>
    <w:rsid w:val="009B47FE"/>
    <w:rsid w:val="009F0826"/>
    <w:rsid w:val="00A33D0C"/>
    <w:rsid w:val="00A3419A"/>
    <w:rsid w:val="00A570E9"/>
    <w:rsid w:val="00A60C2C"/>
    <w:rsid w:val="00A74C2F"/>
    <w:rsid w:val="00AB0606"/>
    <w:rsid w:val="00AC5234"/>
    <w:rsid w:val="00AE0ADF"/>
    <w:rsid w:val="00AF5E30"/>
    <w:rsid w:val="00B44245"/>
    <w:rsid w:val="00B46824"/>
    <w:rsid w:val="00B607B2"/>
    <w:rsid w:val="00B7125C"/>
    <w:rsid w:val="00B74F50"/>
    <w:rsid w:val="00BA208F"/>
    <w:rsid w:val="00BB063E"/>
    <w:rsid w:val="00BC2ABF"/>
    <w:rsid w:val="00BC7E88"/>
    <w:rsid w:val="00BD25E2"/>
    <w:rsid w:val="00BE1F53"/>
    <w:rsid w:val="00BE5CAF"/>
    <w:rsid w:val="00C01E04"/>
    <w:rsid w:val="00C215DD"/>
    <w:rsid w:val="00C30BA2"/>
    <w:rsid w:val="00C54F01"/>
    <w:rsid w:val="00C63572"/>
    <w:rsid w:val="00C747A8"/>
    <w:rsid w:val="00C800E1"/>
    <w:rsid w:val="00C84860"/>
    <w:rsid w:val="00C86901"/>
    <w:rsid w:val="00CB3362"/>
    <w:rsid w:val="00CC293F"/>
    <w:rsid w:val="00CE39AE"/>
    <w:rsid w:val="00CF30E1"/>
    <w:rsid w:val="00D11A2D"/>
    <w:rsid w:val="00D236F8"/>
    <w:rsid w:val="00D626E3"/>
    <w:rsid w:val="00D66B68"/>
    <w:rsid w:val="00D73F85"/>
    <w:rsid w:val="00D86B6E"/>
    <w:rsid w:val="00D90396"/>
    <w:rsid w:val="00DA096E"/>
    <w:rsid w:val="00DB07CF"/>
    <w:rsid w:val="00DB4907"/>
    <w:rsid w:val="00DC2CF2"/>
    <w:rsid w:val="00DE3864"/>
    <w:rsid w:val="00E118CD"/>
    <w:rsid w:val="00E40904"/>
    <w:rsid w:val="00E51D34"/>
    <w:rsid w:val="00E5254C"/>
    <w:rsid w:val="00E5613B"/>
    <w:rsid w:val="00E91D38"/>
    <w:rsid w:val="00ED0002"/>
    <w:rsid w:val="00ED1B79"/>
    <w:rsid w:val="00F01F4E"/>
    <w:rsid w:val="00F102CB"/>
    <w:rsid w:val="00F149E3"/>
    <w:rsid w:val="00F20A52"/>
    <w:rsid w:val="00F55A59"/>
    <w:rsid w:val="00F56F45"/>
    <w:rsid w:val="00F75660"/>
    <w:rsid w:val="00F80538"/>
    <w:rsid w:val="00F81169"/>
    <w:rsid w:val="00FD6946"/>
    <w:rsid w:val="00FD7751"/>
    <w:rsid w:val="00FE0CE6"/>
    <w:rsid w:val="00FF0F1F"/>
    <w:rsid w:val="00FF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F8"/>
    <w:pPr>
      <w:ind w:left="720"/>
      <w:contextualSpacing/>
    </w:pPr>
  </w:style>
  <w:style w:type="paragraph" w:styleId="BodyText">
    <w:name w:val="Body Text"/>
    <w:basedOn w:val="Normal"/>
    <w:link w:val="BodyTextChar"/>
    <w:rsid w:val="006A1BD7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315C84"/>
  </w:style>
  <w:style w:type="paragraph" w:styleId="Header">
    <w:name w:val="header"/>
    <w:basedOn w:val="Normal"/>
    <w:link w:val="HeaderChar"/>
    <w:uiPriority w:val="99"/>
    <w:semiHidden/>
    <w:unhideWhenUsed/>
    <w:rsid w:val="00484A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A0C"/>
  </w:style>
  <w:style w:type="paragraph" w:styleId="Footer">
    <w:name w:val="footer"/>
    <w:basedOn w:val="Normal"/>
    <w:link w:val="FooterChar"/>
    <w:uiPriority w:val="99"/>
    <w:unhideWhenUsed/>
    <w:rsid w:val="00484A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0C"/>
  </w:style>
  <w:style w:type="paragraph" w:customStyle="1" w:styleId="TableParagraph">
    <w:name w:val="Table Paragraph"/>
    <w:basedOn w:val="Normal"/>
    <w:uiPriority w:val="1"/>
    <w:qFormat/>
    <w:rsid w:val="00CE39AE"/>
    <w:pPr>
      <w:widowControl w:val="0"/>
      <w:spacing w:line="240" w:lineRule="auto"/>
      <w:ind w:left="105" w:firstLine="0"/>
      <w:jc w:val="left"/>
    </w:pPr>
    <w:rPr>
      <w:rFonts w:ascii="Arial" w:eastAsia="Arial" w:hAnsi="Arial" w:cs="Arial"/>
    </w:rPr>
  </w:style>
  <w:style w:type="character" w:customStyle="1" w:styleId="shorttext">
    <w:name w:val="short_text"/>
    <w:basedOn w:val="DefaultParagraphFont"/>
    <w:rsid w:val="00F01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07CA-CB19-4041-A4BE-6B8AF65C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Asif</cp:lastModifiedBy>
  <cp:revision>5</cp:revision>
  <cp:lastPrinted>2017-07-11T08:35:00Z</cp:lastPrinted>
  <dcterms:created xsi:type="dcterms:W3CDTF">2017-07-11T11:53:00Z</dcterms:created>
  <dcterms:modified xsi:type="dcterms:W3CDTF">2017-07-11T11:54:00Z</dcterms:modified>
</cp:coreProperties>
</file>