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6D9E" w:rsidRDefault="00906D9E" w:rsidP="00906D9E">
      <w:r w:rsidRPr="00340CD0">
        <w:rPr>
          <w:rFonts w:ascii="Arial" w:hAnsi="Arial" w:cs="Arial"/>
          <w:b/>
          <w:bCs/>
          <w:noProof/>
          <w:sz w:val="28"/>
          <w:szCs w:val="28"/>
          <w:lang w:val="en-US"/>
        </w:rPr>
        <w:drawing>
          <wp:anchor distT="0" distB="0" distL="114300" distR="114300" simplePos="0" relativeHeight="251659264" behindDoc="1" locked="0" layoutInCell="1" allowOverlap="1">
            <wp:simplePos x="0" y="0"/>
            <wp:positionH relativeFrom="column">
              <wp:posOffset>1943100</wp:posOffset>
            </wp:positionH>
            <wp:positionV relativeFrom="paragraph">
              <wp:posOffset>114300</wp:posOffset>
            </wp:positionV>
            <wp:extent cx="1762125" cy="1600200"/>
            <wp:effectExtent l="0" t="0" r="0" b="0"/>
            <wp:wrapNone/>
            <wp:docPr id="1" name="Picture 4" descr="New KPK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New KPK Logo"/>
                    <pic:cNvPicPr>
                      <a:picLocks noChangeAspect="1" noChangeArrowheads="1"/>
                    </pic:cNvPicPr>
                  </pic:nvPicPr>
                  <pic:blipFill>
                    <a:blip r:embed="rId7" cstate="print"/>
                    <a:srcRect/>
                    <a:stretch>
                      <a:fillRect/>
                    </a:stretch>
                  </pic:blipFill>
                  <pic:spPr bwMode="auto">
                    <a:xfrm>
                      <a:off x="0" y="0"/>
                      <a:ext cx="1762125" cy="1600200"/>
                    </a:xfrm>
                    <a:prstGeom prst="rect">
                      <a:avLst/>
                    </a:prstGeom>
                    <a:noFill/>
                    <a:ln w="9525">
                      <a:noFill/>
                      <a:miter lim="800000"/>
                      <a:headEnd/>
                      <a:tailEnd/>
                    </a:ln>
                  </pic:spPr>
                </pic:pic>
              </a:graphicData>
            </a:graphic>
          </wp:anchor>
        </w:drawing>
      </w:r>
    </w:p>
    <w:p w:rsidR="00906D9E" w:rsidRDefault="00906D9E" w:rsidP="00906D9E"/>
    <w:p w:rsidR="00906D9E" w:rsidRPr="00636D84" w:rsidRDefault="00906D9E" w:rsidP="00906D9E"/>
    <w:p w:rsidR="00906D9E" w:rsidRDefault="00906D9E" w:rsidP="00906D9E">
      <w:pPr>
        <w:rPr>
          <w:rFonts w:ascii="Arial" w:eastAsiaTheme="majorEastAsia" w:hAnsi="Arial" w:cs="Arial"/>
          <w:sz w:val="28"/>
          <w:szCs w:val="28"/>
        </w:rPr>
      </w:pPr>
    </w:p>
    <w:p w:rsidR="00906D9E" w:rsidRDefault="00906D9E" w:rsidP="00906D9E"/>
    <w:p w:rsidR="00906D9E" w:rsidRDefault="00906D9E" w:rsidP="00906D9E"/>
    <w:p w:rsidR="00906D9E" w:rsidRDefault="00906D9E" w:rsidP="00906D9E"/>
    <w:p w:rsidR="00906D9E" w:rsidRDefault="00906D9E" w:rsidP="00906D9E"/>
    <w:p w:rsidR="00906D9E" w:rsidRDefault="00906D9E" w:rsidP="00906D9E"/>
    <w:p w:rsidR="00906D9E" w:rsidRPr="00032350" w:rsidRDefault="00906D9E" w:rsidP="00906D9E"/>
    <w:p w:rsidR="00906D9E" w:rsidRDefault="00906D9E" w:rsidP="00906D9E">
      <w:pPr>
        <w:ind w:firstLine="0"/>
      </w:pPr>
    </w:p>
    <w:p w:rsidR="00906D9E" w:rsidRDefault="00906D9E" w:rsidP="00906D9E"/>
    <w:p w:rsidR="00906D9E" w:rsidRDefault="00906D9E" w:rsidP="00906D9E"/>
    <w:p w:rsidR="00906D9E" w:rsidRPr="00977A67" w:rsidRDefault="00906D9E" w:rsidP="00906D9E"/>
    <w:p w:rsidR="00906D9E" w:rsidRPr="00503925" w:rsidRDefault="00906D9E" w:rsidP="00906D9E">
      <w:pPr>
        <w:jc w:val="center"/>
        <w:rPr>
          <w:rFonts w:ascii="Arial" w:hAnsi="Arial" w:cs="Arial"/>
          <w:bCs/>
          <w:sz w:val="36"/>
          <w:szCs w:val="32"/>
        </w:rPr>
      </w:pPr>
      <w:r w:rsidRPr="00503925">
        <w:rPr>
          <w:rFonts w:ascii="Arial" w:hAnsi="Arial" w:cs="Arial"/>
          <w:bCs/>
          <w:sz w:val="36"/>
          <w:szCs w:val="32"/>
        </w:rPr>
        <w:t xml:space="preserve">Small Industries Development Board (SIDB), Khyber </w:t>
      </w:r>
      <w:proofErr w:type="spellStart"/>
      <w:r w:rsidRPr="00503925">
        <w:rPr>
          <w:rFonts w:ascii="Arial" w:hAnsi="Arial" w:cs="Arial"/>
          <w:bCs/>
          <w:sz w:val="36"/>
          <w:szCs w:val="32"/>
        </w:rPr>
        <w:t>Pakhtunkhwa</w:t>
      </w:r>
      <w:proofErr w:type="spellEnd"/>
      <w:r w:rsidRPr="00503925">
        <w:rPr>
          <w:rFonts w:ascii="Arial" w:hAnsi="Arial" w:cs="Arial"/>
          <w:bCs/>
          <w:sz w:val="36"/>
          <w:szCs w:val="32"/>
        </w:rPr>
        <w:t>, Peshawar</w:t>
      </w:r>
    </w:p>
    <w:p w:rsidR="00906D9E" w:rsidRDefault="00906D9E" w:rsidP="00906D9E">
      <w:pPr>
        <w:jc w:val="center"/>
        <w:rPr>
          <w:rFonts w:ascii="Arial" w:hAnsi="Arial" w:cs="Arial"/>
          <w:b/>
          <w:bCs/>
          <w:sz w:val="36"/>
          <w:szCs w:val="32"/>
        </w:rPr>
      </w:pPr>
    </w:p>
    <w:p w:rsidR="00906D9E" w:rsidRPr="00542234" w:rsidRDefault="00906D9E" w:rsidP="00906D9E">
      <w:pPr>
        <w:jc w:val="center"/>
        <w:rPr>
          <w:rFonts w:ascii="Arial" w:hAnsi="Arial" w:cs="Arial"/>
          <w:b/>
          <w:bCs/>
          <w:sz w:val="28"/>
          <w:szCs w:val="28"/>
        </w:rPr>
      </w:pPr>
    </w:p>
    <w:p w:rsidR="00906D9E" w:rsidRPr="00503925" w:rsidRDefault="00906D9E" w:rsidP="00906D9E">
      <w:pPr>
        <w:spacing w:before="120" w:after="120"/>
        <w:jc w:val="center"/>
        <w:rPr>
          <w:rFonts w:ascii="Arial" w:hAnsi="Arial" w:cs="Arial"/>
          <w:bCs/>
          <w:sz w:val="40"/>
          <w:szCs w:val="40"/>
        </w:rPr>
      </w:pPr>
      <w:r w:rsidRPr="00503925">
        <w:rPr>
          <w:rFonts w:ascii="Arial" w:hAnsi="Arial" w:cs="Arial"/>
          <w:bCs/>
          <w:sz w:val="40"/>
          <w:szCs w:val="40"/>
        </w:rPr>
        <w:t>TENDER DOCUMENTS</w:t>
      </w:r>
    </w:p>
    <w:p w:rsidR="00906D9E" w:rsidRPr="00977A67" w:rsidRDefault="00906D9E" w:rsidP="00906D9E">
      <w:pPr>
        <w:spacing w:before="120" w:after="120"/>
        <w:jc w:val="center"/>
        <w:rPr>
          <w:rFonts w:ascii="Arial" w:hAnsi="Arial" w:cs="Arial"/>
          <w:b/>
          <w:bCs/>
          <w:sz w:val="52"/>
          <w:szCs w:val="56"/>
        </w:rPr>
      </w:pPr>
    </w:p>
    <w:p w:rsidR="00906D9E" w:rsidRPr="00503925" w:rsidRDefault="00906D9E" w:rsidP="00906D9E">
      <w:pPr>
        <w:spacing w:before="120" w:after="120"/>
        <w:jc w:val="center"/>
        <w:rPr>
          <w:rFonts w:ascii="Arial" w:hAnsi="Arial" w:cs="Arial"/>
          <w:b/>
          <w:bCs/>
          <w:sz w:val="40"/>
          <w:szCs w:val="44"/>
          <w:u w:val="single"/>
        </w:rPr>
      </w:pPr>
      <w:r w:rsidRPr="00503925">
        <w:rPr>
          <w:rFonts w:ascii="Arial" w:hAnsi="Arial" w:cs="Arial"/>
          <w:b/>
          <w:bCs/>
          <w:sz w:val="40"/>
          <w:szCs w:val="44"/>
          <w:u w:val="single"/>
        </w:rPr>
        <w:t>For</w:t>
      </w:r>
    </w:p>
    <w:p w:rsidR="00906D9E" w:rsidRPr="006C5790" w:rsidRDefault="00906D9E" w:rsidP="00906D9E">
      <w:pPr>
        <w:spacing w:before="120" w:after="120"/>
        <w:ind w:firstLine="720"/>
        <w:jc w:val="center"/>
        <w:rPr>
          <w:rFonts w:ascii="Arial" w:hAnsi="Arial" w:cs="Arial"/>
          <w:b/>
          <w:bCs/>
          <w:sz w:val="32"/>
          <w:szCs w:val="32"/>
        </w:rPr>
      </w:pPr>
      <w:r>
        <w:rPr>
          <w:rFonts w:ascii="Arial" w:hAnsi="Arial" w:cs="Arial"/>
          <w:b/>
          <w:bCs/>
          <w:sz w:val="32"/>
          <w:szCs w:val="40"/>
        </w:rPr>
        <w:t xml:space="preserve">LEASING OUT </w:t>
      </w:r>
      <w:r w:rsidRPr="002314F2">
        <w:rPr>
          <w:rFonts w:ascii="Arial" w:hAnsi="Arial" w:cs="Arial"/>
          <w:b/>
          <w:bCs/>
          <w:sz w:val="32"/>
          <w:szCs w:val="40"/>
        </w:rPr>
        <w:t>CERAMICS DEVELOPMENT CENTER, AKORA KHATTAK</w:t>
      </w:r>
    </w:p>
    <w:p w:rsidR="00906D9E" w:rsidRDefault="00906D9E" w:rsidP="00906D9E">
      <w:pPr>
        <w:jc w:val="center"/>
        <w:rPr>
          <w:rFonts w:ascii="Arial" w:hAnsi="Arial" w:cs="Arial"/>
          <w:b/>
          <w:bCs/>
          <w:sz w:val="40"/>
          <w:szCs w:val="40"/>
        </w:rPr>
      </w:pPr>
    </w:p>
    <w:p w:rsidR="00906D9E" w:rsidRPr="00A742D8" w:rsidRDefault="00906D9E" w:rsidP="00906D9E">
      <w:pPr>
        <w:jc w:val="center"/>
        <w:rPr>
          <w:rFonts w:ascii="Arial" w:hAnsi="Arial" w:cs="Arial"/>
          <w:b/>
          <w:bCs/>
          <w:sz w:val="40"/>
          <w:szCs w:val="40"/>
        </w:rPr>
      </w:pPr>
    </w:p>
    <w:p w:rsidR="00906D9E" w:rsidRPr="002C1045" w:rsidRDefault="00906D9E" w:rsidP="00906D9E">
      <w:pPr>
        <w:pBdr>
          <w:top w:val="dashSmallGap" w:sz="4" w:space="1" w:color="auto"/>
          <w:left w:val="dashSmallGap" w:sz="4" w:space="4" w:color="auto"/>
          <w:bottom w:val="dashSmallGap" w:sz="4" w:space="1" w:color="auto"/>
          <w:right w:val="dashSmallGap" w:sz="4" w:space="4" w:color="auto"/>
          <w:between w:val="dashSmallGap" w:sz="4" w:space="1" w:color="auto"/>
          <w:bar w:val="dashSmallGap" w:sz="4" w:color="auto"/>
        </w:pBdr>
        <w:spacing w:before="120" w:after="120"/>
        <w:jc w:val="center"/>
        <w:rPr>
          <w:rFonts w:ascii="Arial" w:hAnsi="Arial" w:cs="Arial"/>
          <w:b/>
          <w:bCs/>
          <w:sz w:val="40"/>
          <w:szCs w:val="40"/>
        </w:rPr>
      </w:pPr>
      <w:r>
        <w:rPr>
          <w:rFonts w:ascii="Arial" w:hAnsi="Arial" w:cs="Arial"/>
          <w:b/>
          <w:bCs/>
          <w:sz w:val="40"/>
          <w:szCs w:val="40"/>
        </w:rPr>
        <w:t>National Competitive Bidding (NCB)</w:t>
      </w:r>
    </w:p>
    <w:p w:rsidR="00906D9E" w:rsidRDefault="00906D9E" w:rsidP="00906D9E">
      <w:pPr>
        <w:spacing w:before="120" w:after="120"/>
        <w:jc w:val="center"/>
        <w:rPr>
          <w:rFonts w:ascii="Arial" w:hAnsi="Arial" w:cs="Arial"/>
          <w:b/>
          <w:bCs/>
          <w:sz w:val="36"/>
          <w:szCs w:val="36"/>
        </w:rPr>
      </w:pPr>
    </w:p>
    <w:tbl>
      <w:tblPr>
        <w:tblW w:w="0" w:type="auto"/>
        <w:tblInd w:w="3168" w:type="dxa"/>
        <w:tblLook w:val="0000"/>
      </w:tblPr>
      <w:tblGrid>
        <w:gridCol w:w="3960"/>
      </w:tblGrid>
      <w:tr w:rsidR="00906D9E" w:rsidTr="002210AF">
        <w:trPr>
          <w:trHeight w:val="539"/>
        </w:trPr>
        <w:tc>
          <w:tcPr>
            <w:tcW w:w="3960" w:type="dxa"/>
          </w:tcPr>
          <w:p w:rsidR="00906D9E" w:rsidRDefault="00906D9E" w:rsidP="002210AF">
            <w:pPr>
              <w:spacing w:before="120" w:after="120"/>
              <w:ind w:firstLine="0"/>
              <w:rPr>
                <w:rFonts w:ascii="Arial" w:hAnsi="Arial" w:cs="Arial"/>
                <w:b/>
                <w:bCs/>
                <w:sz w:val="36"/>
                <w:szCs w:val="36"/>
              </w:rPr>
            </w:pPr>
          </w:p>
        </w:tc>
      </w:tr>
    </w:tbl>
    <w:p w:rsidR="00906D9E" w:rsidRDefault="00906D9E" w:rsidP="00906D9E">
      <w:pPr>
        <w:spacing w:before="120" w:after="120"/>
        <w:ind w:firstLine="0"/>
        <w:rPr>
          <w:rFonts w:ascii="Arial" w:hAnsi="Arial" w:cs="Arial"/>
          <w:b/>
          <w:bCs/>
          <w:sz w:val="36"/>
          <w:szCs w:val="36"/>
        </w:rPr>
      </w:pPr>
    </w:p>
    <w:p w:rsidR="00906D9E" w:rsidRDefault="00906D9E" w:rsidP="00906D9E">
      <w:pPr>
        <w:pBdr>
          <w:top w:val="dashSmallGap" w:sz="4" w:space="1" w:color="auto"/>
          <w:left w:val="dashSmallGap" w:sz="4" w:space="4" w:color="auto"/>
          <w:bottom w:val="dashSmallGap" w:sz="4" w:space="1" w:color="auto"/>
          <w:right w:val="dashSmallGap" w:sz="4" w:space="4" w:color="auto"/>
          <w:between w:val="dashSmallGap" w:sz="4" w:space="1" w:color="auto"/>
          <w:bar w:val="dashSmallGap" w:sz="4" w:color="auto"/>
        </w:pBdr>
        <w:tabs>
          <w:tab w:val="left" w:pos="1637"/>
        </w:tabs>
        <w:jc w:val="center"/>
        <w:rPr>
          <w:rFonts w:ascii="Arial" w:hAnsi="Arial" w:cs="Arial"/>
          <w:b/>
        </w:rPr>
      </w:pPr>
      <w:r w:rsidRPr="005813D5">
        <w:rPr>
          <w:rFonts w:ascii="Arial" w:hAnsi="Arial" w:cs="Arial"/>
          <w:b/>
        </w:rPr>
        <w:t>MAY 2017</w:t>
      </w:r>
    </w:p>
    <w:p w:rsidR="00906D9E" w:rsidRPr="005813D5" w:rsidRDefault="00906D9E" w:rsidP="00906D9E">
      <w:pPr>
        <w:rPr>
          <w:rFonts w:ascii="Arial" w:hAnsi="Arial" w:cs="Arial"/>
        </w:rPr>
      </w:pPr>
    </w:p>
    <w:p w:rsidR="00906D9E" w:rsidRPr="005813D5" w:rsidRDefault="00906D9E" w:rsidP="00906D9E">
      <w:pPr>
        <w:rPr>
          <w:rFonts w:ascii="Arial" w:hAnsi="Arial" w:cs="Arial"/>
        </w:rPr>
      </w:pPr>
    </w:p>
    <w:p w:rsidR="00906D9E" w:rsidRPr="005813D5" w:rsidRDefault="00906D9E" w:rsidP="00906D9E">
      <w:pPr>
        <w:rPr>
          <w:rFonts w:ascii="Arial" w:hAnsi="Arial" w:cs="Arial"/>
        </w:rPr>
      </w:pPr>
    </w:p>
    <w:p w:rsidR="00906D9E" w:rsidRDefault="00906D9E" w:rsidP="00906D9E">
      <w:pPr>
        <w:tabs>
          <w:tab w:val="left" w:pos="2566"/>
        </w:tabs>
        <w:ind w:firstLine="0"/>
        <w:jc w:val="center"/>
        <w:rPr>
          <w:rFonts w:ascii="Arial" w:hAnsi="Arial" w:cs="Arial"/>
        </w:rPr>
      </w:pPr>
    </w:p>
    <w:p w:rsidR="00906D9E" w:rsidRPr="00DF2826" w:rsidRDefault="00906D9E" w:rsidP="00906D9E">
      <w:pPr>
        <w:tabs>
          <w:tab w:val="left" w:pos="2566"/>
        </w:tabs>
        <w:ind w:firstLine="0"/>
        <w:rPr>
          <w:rFonts w:ascii="Arial" w:hAnsi="Arial" w:cs="Arial"/>
          <w:sz w:val="28"/>
          <w:u w:val="single"/>
        </w:rPr>
      </w:pPr>
      <w:r w:rsidRPr="00DF2826">
        <w:rPr>
          <w:rFonts w:ascii="Arial" w:hAnsi="Arial" w:cs="Arial"/>
          <w:sz w:val="28"/>
        </w:rPr>
        <w:tab/>
      </w:r>
      <w:r w:rsidRPr="00DF2826">
        <w:rPr>
          <w:rFonts w:ascii="Arial" w:hAnsi="Arial" w:cs="Arial"/>
          <w:sz w:val="28"/>
          <w:u w:val="single"/>
        </w:rPr>
        <w:t>Table of contents</w:t>
      </w:r>
    </w:p>
    <w:p w:rsidR="00906D9E" w:rsidRDefault="00906D9E" w:rsidP="00906D9E">
      <w:pPr>
        <w:tabs>
          <w:tab w:val="left" w:pos="2566"/>
        </w:tabs>
        <w:ind w:firstLine="0"/>
        <w:jc w:val="center"/>
        <w:rPr>
          <w:rFonts w:ascii="Arial" w:hAnsi="Arial" w:cs="Arial"/>
          <w:sz w:val="28"/>
          <w:u w:val="single"/>
        </w:rPr>
      </w:pPr>
    </w:p>
    <w:p w:rsidR="00906D9E" w:rsidRPr="00446B8A" w:rsidRDefault="00906D9E" w:rsidP="00906D9E">
      <w:pPr>
        <w:tabs>
          <w:tab w:val="left" w:pos="2566"/>
        </w:tabs>
        <w:ind w:firstLine="0"/>
        <w:jc w:val="center"/>
        <w:rPr>
          <w:rFonts w:ascii="Arial" w:hAnsi="Arial" w:cs="Arial"/>
          <w:sz w:val="28"/>
          <w:u w:val="single"/>
        </w:rPr>
      </w:pPr>
    </w:p>
    <w:tbl>
      <w:tblPr>
        <w:tblStyle w:val="TableGrid"/>
        <w:tblpPr w:leftFromText="180" w:rightFromText="180" w:vertAnchor="text" w:horzAnchor="page" w:tblpX="2729" w:tblpY="147"/>
        <w:tblW w:w="0" w:type="auto"/>
        <w:tblLook w:val="04A0"/>
      </w:tblPr>
      <w:tblGrid>
        <w:gridCol w:w="746"/>
        <w:gridCol w:w="4788"/>
        <w:gridCol w:w="1184"/>
      </w:tblGrid>
      <w:tr w:rsidR="00906D9E" w:rsidTr="002210AF">
        <w:trPr>
          <w:trHeight w:val="600"/>
        </w:trPr>
        <w:tc>
          <w:tcPr>
            <w:tcW w:w="746" w:type="dxa"/>
          </w:tcPr>
          <w:p w:rsidR="00906D9E" w:rsidRDefault="00906D9E" w:rsidP="002210AF">
            <w:pPr>
              <w:tabs>
                <w:tab w:val="left" w:pos="2566"/>
              </w:tabs>
              <w:ind w:firstLine="0"/>
              <w:rPr>
                <w:rFonts w:ascii="Arial" w:hAnsi="Arial" w:cs="Arial"/>
              </w:rPr>
            </w:pPr>
            <w:proofErr w:type="spellStart"/>
            <w:r>
              <w:rPr>
                <w:rFonts w:ascii="Arial" w:hAnsi="Arial" w:cs="Arial"/>
              </w:rPr>
              <w:t>S.No</w:t>
            </w:r>
            <w:proofErr w:type="spellEnd"/>
          </w:p>
        </w:tc>
        <w:tc>
          <w:tcPr>
            <w:tcW w:w="4788" w:type="dxa"/>
          </w:tcPr>
          <w:p w:rsidR="00906D9E" w:rsidRDefault="00906D9E" w:rsidP="002210AF">
            <w:pPr>
              <w:tabs>
                <w:tab w:val="left" w:pos="2566"/>
              </w:tabs>
              <w:ind w:firstLine="0"/>
              <w:rPr>
                <w:rFonts w:ascii="Arial" w:hAnsi="Arial" w:cs="Arial"/>
              </w:rPr>
            </w:pPr>
            <w:r>
              <w:rPr>
                <w:rFonts w:ascii="Arial" w:hAnsi="Arial" w:cs="Arial"/>
              </w:rPr>
              <w:t>Details of indicator</w:t>
            </w:r>
          </w:p>
        </w:tc>
        <w:tc>
          <w:tcPr>
            <w:tcW w:w="1184" w:type="dxa"/>
          </w:tcPr>
          <w:p w:rsidR="00906D9E" w:rsidRDefault="00906D9E" w:rsidP="002210AF">
            <w:pPr>
              <w:tabs>
                <w:tab w:val="left" w:pos="2566"/>
              </w:tabs>
              <w:ind w:firstLine="0"/>
              <w:rPr>
                <w:rFonts w:ascii="Arial" w:hAnsi="Arial" w:cs="Arial"/>
              </w:rPr>
            </w:pPr>
            <w:r>
              <w:rPr>
                <w:rFonts w:ascii="Arial" w:hAnsi="Arial" w:cs="Arial"/>
              </w:rPr>
              <w:t>Page</w:t>
            </w:r>
          </w:p>
        </w:tc>
      </w:tr>
      <w:tr w:rsidR="00906D9E" w:rsidTr="002210AF">
        <w:trPr>
          <w:trHeight w:val="600"/>
        </w:trPr>
        <w:tc>
          <w:tcPr>
            <w:tcW w:w="746" w:type="dxa"/>
          </w:tcPr>
          <w:p w:rsidR="00906D9E" w:rsidRDefault="00906D9E" w:rsidP="002210AF">
            <w:pPr>
              <w:tabs>
                <w:tab w:val="left" w:pos="2566"/>
              </w:tabs>
              <w:ind w:firstLine="0"/>
              <w:rPr>
                <w:rFonts w:ascii="Arial" w:hAnsi="Arial" w:cs="Arial"/>
              </w:rPr>
            </w:pPr>
            <w:r>
              <w:rPr>
                <w:rFonts w:ascii="Arial" w:hAnsi="Arial" w:cs="Arial"/>
              </w:rPr>
              <w:t>1</w:t>
            </w:r>
          </w:p>
        </w:tc>
        <w:tc>
          <w:tcPr>
            <w:tcW w:w="4788" w:type="dxa"/>
          </w:tcPr>
          <w:p w:rsidR="00906D9E" w:rsidRDefault="00906D9E" w:rsidP="002210AF">
            <w:pPr>
              <w:tabs>
                <w:tab w:val="left" w:pos="2566"/>
              </w:tabs>
              <w:ind w:firstLine="0"/>
              <w:rPr>
                <w:rFonts w:ascii="Arial" w:hAnsi="Arial" w:cs="Arial"/>
              </w:rPr>
            </w:pPr>
            <w:r>
              <w:rPr>
                <w:rFonts w:ascii="Arial" w:hAnsi="Arial" w:cs="Arial"/>
              </w:rPr>
              <w:t>Project profile &amp; Scope</w:t>
            </w:r>
          </w:p>
        </w:tc>
        <w:tc>
          <w:tcPr>
            <w:tcW w:w="1184" w:type="dxa"/>
          </w:tcPr>
          <w:p w:rsidR="00906D9E" w:rsidRDefault="00906D9E" w:rsidP="002210AF">
            <w:pPr>
              <w:tabs>
                <w:tab w:val="left" w:pos="2566"/>
              </w:tabs>
              <w:ind w:firstLine="0"/>
              <w:rPr>
                <w:rFonts w:ascii="Arial" w:hAnsi="Arial" w:cs="Arial"/>
              </w:rPr>
            </w:pPr>
          </w:p>
        </w:tc>
      </w:tr>
      <w:tr w:rsidR="00906D9E" w:rsidTr="002210AF">
        <w:trPr>
          <w:trHeight w:val="600"/>
        </w:trPr>
        <w:tc>
          <w:tcPr>
            <w:tcW w:w="746" w:type="dxa"/>
          </w:tcPr>
          <w:p w:rsidR="00906D9E" w:rsidRDefault="00906D9E" w:rsidP="002210AF">
            <w:pPr>
              <w:tabs>
                <w:tab w:val="left" w:pos="2566"/>
              </w:tabs>
              <w:ind w:firstLine="0"/>
              <w:rPr>
                <w:rFonts w:ascii="Arial" w:hAnsi="Arial" w:cs="Arial"/>
              </w:rPr>
            </w:pPr>
            <w:r>
              <w:rPr>
                <w:rFonts w:ascii="Arial" w:hAnsi="Arial" w:cs="Arial"/>
              </w:rPr>
              <w:t>2</w:t>
            </w:r>
          </w:p>
        </w:tc>
        <w:tc>
          <w:tcPr>
            <w:tcW w:w="4788" w:type="dxa"/>
          </w:tcPr>
          <w:p w:rsidR="00906D9E" w:rsidRDefault="00906D9E" w:rsidP="002210AF">
            <w:pPr>
              <w:tabs>
                <w:tab w:val="left" w:pos="2566"/>
              </w:tabs>
              <w:ind w:firstLine="0"/>
              <w:rPr>
                <w:rFonts w:ascii="Arial" w:hAnsi="Arial" w:cs="Arial"/>
              </w:rPr>
            </w:pPr>
            <w:r>
              <w:rPr>
                <w:rFonts w:ascii="Arial" w:hAnsi="Arial" w:cs="Arial"/>
              </w:rPr>
              <w:t>Instructions to the Bidders (ITB)</w:t>
            </w:r>
          </w:p>
        </w:tc>
        <w:tc>
          <w:tcPr>
            <w:tcW w:w="1184" w:type="dxa"/>
          </w:tcPr>
          <w:p w:rsidR="00906D9E" w:rsidRDefault="00906D9E" w:rsidP="002210AF">
            <w:pPr>
              <w:tabs>
                <w:tab w:val="left" w:pos="2566"/>
              </w:tabs>
              <w:ind w:firstLine="0"/>
              <w:rPr>
                <w:rFonts w:ascii="Arial" w:hAnsi="Arial" w:cs="Arial"/>
              </w:rPr>
            </w:pPr>
          </w:p>
        </w:tc>
      </w:tr>
      <w:tr w:rsidR="00906D9E" w:rsidTr="002210AF">
        <w:trPr>
          <w:trHeight w:val="600"/>
        </w:trPr>
        <w:tc>
          <w:tcPr>
            <w:tcW w:w="746" w:type="dxa"/>
          </w:tcPr>
          <w:p w:rsidR="00906D9E" w:rsidRDefault="00906D9E" w:rsidP="002210AF">
            <w:pPr>
              <w:tabs>
                <w:tab w:val="left" w:pos="2566"/>
              </w:tabs>
              <w:ind w:firstLine="0"/>
              <w:rPr>
                <w:rFonts w:ascii="Arial" w:hAnsi="Arial" w:cs="Arial"/>
              </w:rPr>
            </w:pPr>
            <w:r>
              <w:rPr>
                <w:rFonts w:ascii="Arial" w:hAnsi="Arial" w:cs="Arial"/>
              </w:rPr>
              <w:t>3</w:t>
            </w:r>
          </w:p>
        </w:tc>
        <w:tc>
          <w:tcPr>
            <w:tcW w:w="4788" w:type="dxa"/>
          </w:tcPr>
          <w:p w:rsidR="00906D9E" w:rsidRDefault="00906D9E" w:rsidP="002210AF">
            <w:pPr>
              <w:tabs>
                <w:tab w:val="left" w:pos="2566"/>
              </w:tabs>
              <w:ind w:firstLine="0"/>
              <w:rPr>
                <w:rFonts w:ascii="Arial" w:hAnsi="Arial" w:cs="Arial"/>
              </w:rPr>
            </w:pPr>
            <w:r>
              <w:rPr>
                <w:rFonts w:ascii="Arial" w:hAnsi="Arial" w:cs="Arial"/>
              </w:rPr>
              <w:t>General Conditions of the Contract (GCC)</w:t>
            </w:r>
          </w:p>
        </w:tc>
        <w:tc>
          <w:tcPr>
            <w:tcW w:w="1184" w:type="dxa"/>
          </w:tcPr>
          <w:p w:rsidR="00906D9E" w:rsidRDefault="00906D9E" w:rsidP="002210AF">
            <w:pPr>
              <w:tabs>
                <w:tab w:val="left" w:pos="2566"/>
              </w:tabs>
              <w:ind w:firstLine="0"/>
              <w:rPr>
                <w:rFonts w:ascii="Arial" w:hAnsi="Arial" w:cs="Arial"/>
              </w:rPr>
            </w:pPr>
          </w:p>
        </w:tc>
      </w:tr>
      <w:tr w:rsidR="00906D9E" w:rsidTr="002210AF">
        <w:trPr>
          <w:trHeight w:val="600"/>
        </w:trPr>
        <w:tc>
          <w:tcPr>
            <w:tcW w:w="746" w:type="dxa"/>
          </w:tcPr>
          <w:p w:rsidR="00906D9E" w:rsidRDefault="00906D9E" w:rsidP="002210AF">
            <w:pPr>
              <w:tabs>
                <w:tab w:val="left" w:pos="2566"/>
              </w:tabs>
              <w:ind w:firstLine="0"/>
              <w:rPr>
                <w:rFonts w:ascii="Arial" w:hAnsi="Arial" w:cs="Arial"/>
              </w:rPr>
            </w:pPr>
            <w:r>
              <w:rPr>
                <w:rFonts w:ascii="Arial" w:hAnsi="Arial" w:cs="Arial"/>
              </w:rPr>
              <w:t>4</w:t>
            </w:r>
          </w:p>
        </w:tc>
        <w:tc>
          <w:tcPr>
            <w:tcW w:w="4788" w:type="dxa"/>
          </w:tcPr>
          <w:p w:rsidR="00906D9E" w:rsidRDefault="00906D9E" w:rsidP="002210AF">
            <w:pPr>
              <w:tabs>
                <w:tab w:val="left" w:pos="2566"/>
              </w:tabs>
              <w:ind w:firstLine="0"/>
              <w:rPr>
                <w:rFonts w:ascii="Arial" w:hAnsi="Arial" w:cs="Arial"/>
              </w:rPr>
            </w:pPr>
            <w:r>
              <w:rPr>
                <w:rFonts w:ascii="Arial" w:hAnsi="Arial" w:cs="Arial"/>
              </w:rPr>
              <w:t>Invitation for Bids (Lease Notice)</w:t>
            </w:r>
          </w:p>
        </w:tc>
        <w:tc>
          <w:tcPr>
            <w:tcW w:w="1184" w:type="dxa"/>
          </w:tcPr>
          <w:p w:rsidR="00906D9E" w:rsidRDefault="00906D9E" w:rsidP="002210AF">
            <w:pPr>
              <w:tabs>
                <w:tab w:val="left" w:pos="2566"/>
              </w:tabs>
              <w:ind w:firstLine="0"/>
              <w:rPr>
                <w:rFonts w:ascii="Arial" w:hAnsi="Arial" w:cs="Arial"/>
              </w:rPr>
            </w:pPr>
          </w:p>
        </w:tc>
      </w:tr>
      <w:tr w:rsidR="00906D9E" w:rsidTr="002210AF">
        <w:trPr>
          <w:trHeight w:val="600"/>
        </w:trPr>
        <w:tc>
          <w:tcPr>
            <w:tcW w:w="746" w:type="dxa"/>
          </w:tcPr>
          <w:p w:rsidR="00906D9E" w:rsidRDefault="00906D9E" w:rsidP="002210AF">
            <w:pPr>
              <w:tabs>
                <w:tab w:val="left" w:pos="2566"/>
              </w:tabs>
              <w:ind w:firstLine="0"/>
              <w:rPr>
                <w:rFonts w:ascii="Arial" w:hAnsi="Arial" w:cs="Arial"/>
              </w:rPr>
            </w:pPr>
            <w:r>
              <w:rPr>
                <w:rFonts w:ascii="Arial" w:hAnsi="Arial" w:cs="Arial"/>
              </w:rPr>
              <w:t>5</w:t>
            </w:r>
          </w:p>
        </w:tc>
        <w:tc>
          <w:tcPr>
            <w:tcW w:w="4788" w:type="dxa"/>
          </w:tcPr>
          <w:p w:rsidR="00906D9E" w:rsidRDefault="00906D9E" w:rsidP="002210AF">
            <w:pPr>
              <w:tabs>
                <w:tab w:val="left" w:pos="2566"/>
              </w:tabs>
              <w:ind w:firstLine="0"/>
              <w:rPr>
                <w:rFonts w:ascii="Arial" w:hAnsi="Arial" w:cs="Arial"/>
              </w:rPr>
            </w:pPr>
            <w:r>
              <w:rPr>
                <w:rFonts w:ascii="Arial" w:hAnsi="Arial" w:cs="Arial"/>
              </w:rPr>
              <w:t>Lease Data Sheet (LDS)</w:t>
            </w:r>
          </w:p>
        </w:tc>
        <w:tc>
          <w:tcPr>
            <w:tcW w:w="1184" w:type="dxa"/>
          </w:tcPr>
          <w:p w:rsidR="00906D9E" w:rsidRDefault="00906D9E" w:rsidP="002210AF">
            <w:pPr>
              <w:tabs>
                <w:tab w:val="left" w:pos="2566"/>
              </w:tabs>
              <w:ind w:firstLine="0"/>
              <w:rPr>
                <w:rFonts w:ascii="Arial" w:hAnsi="Arial" w:cs="Arial"/>
              </w:rPr>
            </w:pPr>
          </w:p>
        </w:tc>
      </w:tr>
      <w:tr w:rsidR="00906D9E" w:rsidTr="002210AF">
        <w:trPr>
          <w:trHeight w:val="600"/>
        </w:trPr>
        <w:tc>
          <w:tcPr>
            <w:tcW w:w="746" w:type="dxa"/>
          </w:tcPr>
          <w:p w:rsidR="00906D9E" w:rsidRDefault="00906D9E" w:rsidP="002210AF">
            <w:pPr>
              <w:tabs>
                <w:tab w:val="left" w:pos="2566"/>
              </w:tabs>
              <w:ind w:firstLine="0"/>
              <w:rPr>
                <w:rFonts w:ascii="Arial" w:hAnsi="Arial" w:cs="Arial"/>
              </w:rPr>
            </w:pPr>
            <w:r>
              <w:rPr>
                <w:rFonts w:ascii="Arial" w:hAnsi="Arial" w:cs="Arial"/>
              </w:rPr>
              <w:t>6</w:t>
            </w:r>
          </w:p>
        </w:tc>
        <w:tc>
          <w:tcPr>
            <w:tcW w:w="4788" w:type="dxa"/>
          </w:tcPr>
          <w:p w:rsidR="00906D9E" w:rsidRDefault="00906D9E" w:rsidP="002210AF">
            <w:pPr>
              <w:tabs>
                <w:tab w:val="left" w:pos="2566"/>
              </w:tabs>
              <w:ind w:firstLine="0"/>
              <w:rPr>
                <w:rFonts w:ascii="Arial" w:hAnsi="Arial" w:cs="Arial"/>
              </w:rPr>
            </w:pPr>
            <w:r>
              <w:rPr>
                <w:rFonts w:ascii="Arial" w:hAnsi="Arial" w:cs="Arial"/>
              </w:rPr>
              <w:t>Evaluation Criteria</w:t>
            </w:r>
          </w:p>
        </w:tc>
        <w:tc>
          <w:tcPr>
            <w:tcW w:w="1184" w:type="dxa"/>
          </w:tcPr>
          <w:p w:rsidR="00906D9E" w:rsidRDefault="00906D9E" w:rsidP="002210AF">
            <w:pPr>
              <w:tabs>
                <w:tab w:val="left" w:pos="2566"/>
              </w:tabs>
              <w:ind w:firstLine="0"/>
              <w:rPr>
                <w:rFonts w:ascii="Arial" w:hAnsi="Arial" w:cs="Arial"/>
              </w:rPr>
            </w:pPr>
          </w:p>
        </w:tc>
      </w:tr>
      <w:tr w:rsidR="00906D9E" w:rsidTr="002210AF">
        <w:trPr>
          <w:trHeight w:val="571"/>
        </w:trPr>
        <w:tc>
          <w:tcPr>
            <w:tcW w:w="746" w:type="dxa"/>
          </w:tcPr>
          <w:p w:rsidR="00906D9E" w:rsidRDefault="00906D9E" w:rsidP="002210AF">
            <w:pPr>
              <w:tabs>
                <w:tab w:val="left" w:pos="2566"/>
              </w:tabs>
              <w:ind w:firstLine="0"/>
              <w:rPr>
                <w:rFonts w:ascii="Arial" w:hAnsi="Arial" w:cs="Arial"/>
              </w:rPr>
            </w:pPr>
            <w:r>
              <w:rPr>
                <w:rFonts w:ascii="Arial" w:hAnsi="Arial" w:cs="Arial"/>
              </w:rPr>
              <w:t>7</w:t>
            </w:r>
          </w:p>
        </w:tc>
        <w:tc>
          <w:tcPr>
            <w:tcW w:w="4788" w:type="dxa"/>
          </w:tcPr>
          <w:p w:rsidR="00906D9E" w:rsidRDefault="00906D9E" w:rsidP="002210AF">
            <w:pPr>
              <w:tabs>
                <w:tab w:val="left" w:pos="2566"/>
              </w:tabs>
              <w:ind w:firstLine="0"/>
              <w:rPr>
                <w:rFonts w:ascii="Arial" w:hAnsi="Arial" w:cs="Arial"/>
              </w:rPr>
            </w:pPr>
            <w:r>
              <w:rPr>
                <w:rFonts w:ascii="Arial" w:hAnsi="Arial" w:cs="Arial"/>
              </w:rPr>
              <w:t>Special Conditions of the Contract (SCC)</w:t>
            </w:r>
          </w:p>
        </w:tc>
        <w:tc>
          <w:tcPr>
            <w:tcW w:w="1184" w:type="dxa"/>
          </w:tcPr>
          <w:p w:rsidR="00906D9E" w:rsidRDefault="00906D9E" w:rsidP="002210AF">
            <w:pPr>
              <w:tabs>
                <w:tab w:val="left" w:pos="2566"/>
              </w:tabs>
              <w:ind w:firstLine="0"/>
              <w:rPr>
                <w:rFonts w:ascii="Arial" w:hAnsi="Arial" w:cs="Arial"/>
              </w:rPr>
            </w:pPr>
          </w:p>
        </w:tc>
      </w:tr>
      <w:tr w:rsidR="00906D9E" w:rsidTr="002210AF">
        <w:trPr>
          <w:trHeight w:val="628"/>
        </w:trPr>
        <w:tc>
          <w:tcPr>
            <w:tcW w:w="746" w:type="dxa"/>
          </w:tcPr>
          <w:p w:rsidR="00906D9E" w:rsidRDefault="00906D9E" w:rsidP="002210AF">
            <w:pPr>
              <w:tabs>
                <w:tab w:val="left" w:pos="2566"/>
              </w:tabs>
              <w:ind w:firstLine="0"/>
              <w:rPr>
                <w:rFonts w:ascii="Arial" w:hAnsi="Arial" w:cs="Arial"/>
              </w:rPr>
            </w:pPr>
            <w:r>
              <w:rPr>
                <w:rFonts w:ascii="Arial" w:hAnsi="Arial" w:cs="Arial"/>
              </w:rPr>
              <w:t>8</w:t>
            </w:r>
          </w:p>
        </w:tc>
        <w:tc>
          <w:tcPr>
            <w:tcW w:w="4788" w:type="dxa"/>
          </w:tcPr>
          <w:p w:rsidR="00906D9E" w:rsidRDefault="00906D9E" w:rsidP="002210AF">
            <w:pPr>
              <w:tabs>
                <w:tab w:val="left" w:pos="2566"/>
              </w:tabs>
              <w:ind w:firstLine="0"/>
              <w:rPr>
                <w:rFonts w:ascii="Arial" w:hAnsi="Arial" w:cs="Arial"/>
              </w:rPr>
            </w:pPr>
            <w:r>
              <w:rPr>
                <w:rFonts w:ascii="Arial" w:hAnsi="Arial" w:cs="Arial"/>
              </w:rPr>
              <w:t>Sample Forms</w:t>
            </w:r>
          </w:p>
        </w:tc>
        <w:tc>
          <w:tcPr>
            <w:tcW w:w="1184" w:type="dxa"/>
          </w:tcPr>
          <w:p w:rsidR="00906D9E" w:rsidRDefault="00906D9E" w:rsidP="002210AF">
            <w:pPr>
              <w:tabs>
                <w:tab w:val="left" w:pos="2566"/>
              </w:tabs>
              <w:ind w:firstLine="0"/>
              <w:rPr>
                <w:rFonts w:ascii="Arial" w:hAnsi="Arial" w:cs="Arial"/>
              </w:rPr>
            </w:pPr>
          </w:p>
        </w:tc>
      </w:tr>
    </w:tbl>
    <w:p w:rsidR="00906D9E" w:rsidRDefault="00906D9E" w:rsidP="00906D9E">
      <w:pPr>
        <w:tabs>
          <w:tab w:val="left" w:pos="2566"/>
        </w:tabs>
        <w:ind w:firstLine="0"/>
        <w:rPr>
          <w:rFonts w:ascii="Arial" w:hAnsi="Arial" w:cs="Arial"/>
        </w:rPr>
      </w:pPr>
    </w:p>
    <w:p w:rsidR="00906D9E" w:rsidRDefault="00906D9E" w:rsidP="00906D9E">
      <w:pPr>
        <w:tabs>
          <w:tab w:val="left" w:pos="2566"/>
        </w:tabs>
        <w:ind w:firstLine="0"/>
        <w:rPr>
          <w:rFonts w:ascii="Arial" w:hAnsi="Arial" w:cs="Arial"/>
        </w:rPr>
      </w:pPr>
    </w:p>
    <w:p w:rsidR="00906D9E" w:rsidRDefault="00906D9E" w:rsidP="00906D9E">
      <w:pPr>
        <w:tabs>
          <w:tab w:val="left" w:pos="2566"/>
        </w:tabs>
        <w:ind w:firstLine="0"/>
        <w:rPr>
          <w:rFonts w:ascii="Arial" w:hAnsi="Arial" w:cs="Arial"/>
        </w:rPr>
      </w:pPr>
    </w:p>
    <w:p w:rsidR="00906D9E" w:rsidRDefault="00906D9E" w:rsidP="00906D9E">
      <w:pPr>
        <w:tabs>
          <w:tab w:val="left" w:pos="2566"/>
        </w:tabs>
        <w:ind w:firstLine="0"/>
        <w:rPr>
          <w:rFonts w:ascii="Arial" w:hAnsi="Arial" w:cs="Arial"/>
        </w:rPr>
      </w:pPr>
    </w:p>
    <w:p w:rsidR="00906D9E" w:rsidRDefault="00906D9E" w:rsidP="00906D9E">
      <w:pPr>
        <w:tabs>
          <w:tab w:val="left" w:pos="2566"/>
        </w:tabs>
        <w:ind w:firstLine="0"/>
        <w:rPr>
          <w:rFonts w:ascii="Arial" w:hAnsi="Arial" w:cs="Arial"/>
        </w:rPr>
      </w:pPr>
    </w:p>
    <w:p w:rsidR="00906D9E" w:rsidRDefault="00906D9E" w:rsidP="00906D9E">
      <w:pPr>
        <w:tabs>
          <w:tab w:val="left" w:pos="2566"/>
        </w:tabs>
        <w:ind w:firstLine="0"/>
        <w:rPr>
          <w:rFonts w:ascii="Arial" w:hAnsi="Arial" w:cs="Arial"/>
        </w:rPr>
      </w:pPr>
    </w:p>
    <w:p w:rsidR="00906D9E" w:rsidRDefault="00906D9E" w:rsidP="00906D9E">
      <w:pPr>
        <w:tabs>
          <w:tab w:val="left" w:pos="2566"/>
        </w:tabs>
        <w:ind w:firstLine="0"/>
        <w:rPr>
          <w:rFonts w:ascii="Arial" w:hAnsi="Arial" w:cs="Arial"/>
        </w:rPr>
      </w:pPr>
    </w:p>
    <w:p w:rsidR="00906D9E" w:rsidRDefault="00906D9E" w:rsidP="00906D9E">
      <w:pPr>
        <w:tabs>
          <w:tab w:val="left" w:pos="2566"/>
        </w:tabs>
        <w:ind w:firstLine="0"/>
        <w:rPr>
          <w:rFonts w:ascii="Arial" w:hAnsi="Arial" w:cs="Arial"/>
        </w:rPr>
      </w:pPr>
    </w:p>
    <w:p w:rsidR="00906D9E" w:rsidRDefault="00906D9E" w:rsidP="00906D9E">
      <w:pPr>
        <w:tabs>
          <w:tab w:val="left" w:pos="2566"/>
        </w:tabs>
        <w:ind w:firstLine="0"/>
        <w:rPr>
          <w:rFonts w:ascii="Arial" w:hAnsi="Arial" w:cs="Arial"/>
        </w:rPr>
      </w:pPr>
    </w:p>
    <w:p w:rsidR="00906D9E" w:rsidRDefault="00906D9E" w:rsidP="00906D9E">
      <w:pPr>
        <w:tabs>
          <w:tab w:val="left" w:pos="2566"/>
        </w:tabs>
        <w:ind w:firstLine="0"/>
        <w:rPr>
          <w:rFonts w:ascii="Arial" w:hAnsi="Arial" w:cs="Arial"/>
        </w:rPr>
      </w:pPr>
    </w:p>
    <w:p w:rsidR="00906D9E" w:rsidRDefault="00906D9E" w:rsidP="00906D9E">
      <w:pPr>
        <w:tabs>
          <w:tab w:val="left" w:pos="2566"/>
        </w:tabs>
        <w:ind w:firstLine="0"/>
        <w:rPr>
          <w:rFonts w:ascii="Arial" w:hAnsi="Arial" w:cs="Arial"/>
        </w:rPr>
      </w:pPr>
    </w:p>
    <w:p w:rsidR="00906D9E" w:rsidRDefault="00906D9E" w:rsidP="00906D9E">
      <w:pPr>
        <w:tabs>
          <w:tab w:val="left" w:pos="2566"/>
        </w:tabs>
        <w:ind w:firstLine="0"/>
        <w:rPr>
          <w:rFonts w:ascii="Arial" w:hAnsi="Arial" w:cs="Arial"/>
        </w:rPr>
      </w:pPr>
    </w:p>
    <w:p w:rsidR="00906D9E" w:rsidRDefault="00906D9E" w:rsidP="00906D9E">
      <w:pPr>
        <w:tabs>
          <w:tab w:val="left" w:pos="2566"/>
        </w:tabs>
        <w:ind w:firstLine="0"/>
        <w:rPr>
          <w:rFonts w:ascii="Arial" w:hAnsi="Arial" w:cs="Arial"/>
        </w:rPr>
      </w:pPr>
    </w:p>
    <w:p w:rsidR="00906D9E" w:rsidRDefault="00906D9E" w:rsidP="00906D9E">
      <w:pPr>
        <w:tabs>
          <w:tab w:val="left" w:pos="2566"/>
        </w:tabs>
        <w:ind w:firstLine="0"/>
        <w:rPr>
          <w:rFonts w:ascii="Arial" w:hAnsi="Arial" w:cs="Arial"/>
        </w:rPr>
      </w:pPr>
    </w:p>
    <w:p w:rsidR="00906D9E" w:rsidRDefault="00906D9E" w:rsidP="00906D9E">
      <w:pPr>
        <w:tabs>
          <w:tab w:val="left" w:pos="2566"/>
        </w:tabs>
        <w:ind w:firstLine="0"/>
        <w:rPr>
          <w:rFonts w:ascii="Arial" w:hAnsi="Arial" w:cs="Arial"/>
        </w:rPr>
      </w:pPr>
    </w:p>
    <w:p w:rsidR="00906D9E" w:rsidRDefault="00906D9E" w:rsidP="00906D9E">
      <w:pPr>
        <w:tabs>
          <w:tab w:val="left" w:pos="2566"/>
        </w:tabs>
        <w:ind w:firstLine="0"/>
        <w:rPr>
          <w:rFonts w:ascii="Arial" w:hAnsi="Arial" w:cs="Arial"/>
        </w:rPr>
      </w:pPr>
    </w:p>
    <w:p w:rsidR="00906D9E" w:rsidRDefault="00906D9E" w:rsidP="00906D9E">
      <w:pPr>
        <w:tabs>
          <w:tab w:val="left" w:pos="2566"/>
        </w:tabs>
        <w:ind w:firstLine="0"/>
        <w:rPr>
          <w:rFonts w:ascii="Arial" w:hAnsi="Arial" w:cs="Arial"/>
        </w:rPr>
      </w:pPr>
    </w:p>
    <w:p w:rsidR="00906D9E" w:rsidRDefault="00906D9E" w:rsidP="00906D9E">
      <w:pPr>
        <w:tabs>
          <w:tab w:val="left" w:pos="2566"/>
        </w:tabs>
        <w:ind w:firstLine="0"/>
        <w:rPr>
          <w:rFonts w:ascii="Arial" w:hAnsi="Arial" w:cs="Arial"/>
        </w:rPr>
      </w:pPr>
    </w:p>
    <w:p w:rsidR="00906D9E" w:rsidRDefault="00906D9E" w:rsidP="00906D9E">
      <w:pPr>
        <w:tabs>
          <w:tab w:val="left" w:pos="2566"/>
        </w:tabs>
        <w:ind w:firstLine="0"/>
        <w:rPr>
          <w:rFonts w:ascii="Arial" w:hAnsi="Arial" w:cs="Arial"/>
        </w:rPr>
      </w:pPr>
    </w:p>
    <w:p w:rsidR="00906D9E" w:rsidRDefault="00906D9E" w:rsidP="00906D9E">
      <w:pPr>
        <w:tabs>
          <w:tab w:val="left" w:pos="2566"/>
        </w:tabs>
        <w:ind w:firstLine="0"/>
        <w:rPr>
          <w:rFonts w:ascii="Arial" w:hAnsi="Arial" w:cs="Arial"/>
        </w:rPr>
      </w:pPr>
    </w:p>
    <w:p w:rsidR="00906D9E" w:rsidRDefault="00906D9E" w:rsidP="00906D9E">
      <w:pPr>
        <w:tabs>
          <w:tab w:val="left" w:pos="2566"/>
        </w:tabs>
        <w:ind w:firstLine="0"/>
        <w:rPr>
          <w:rFonts w:ascii="Arial" w:hAnsi="Arial" w:cs="Arial"/>
        </w:rPr>
      </w:pPr>
    </w:p>
    <w:p w:rsidR="00906D9E" w:rsidRDefault="00906D9E" w:rsidP="00906D9E">
      <w:pPr>
        <w:tabs>
          <w:tab w:val="left" w:pos="2566"/>
        </w:tabs>
        <w:ind w:firstLine="0"/>
        <w:rPr>
          <w:rFonts w:ascii="Arial" w:hAnsi="Arial" w:cs="Arial"/>
        </w:rPr>
      </w:pPr>
    </w:p>
    <w:p w:rsidR="00906D9E" w:rsidRDefault="00906D9E" w:rsidP="00906D9E">
      <w:pPr>
        <w:tabs>
          <w:tab w:val="left" w:pos="2566"/>
        </w:tabs>
        <w:ind w:firstLine="0"/>
        <w:rPr>
          <w:rFonts w:ascii="Arial" w:hAnsi="Arial" w:cs="Arial"/>
        </w:rPr>
      </w:pPr>
    </w:p>
    <w:p w:rsidR="00906D9E" w:rsidRDefault="00906D9E" w:rsidP="00906D9E">
      <w:pPr>
        <w:tabs>
          <w:tab w:val="left" w:pos="2566"/>
        </w:tabs>
        <w:ind w:firstLine="0"/>
        <w:rPr>
          <w:rFonts w:ascii="Arial" w:hAnsi="Arial" w:cs="Arial"/>
        </w:rPr>
      </w:pPr>
    </w:p>
    <w:p w:rsidR="00906D9E" w:rsidRDefault="00906D9E" w:rsidP="00906D9E">
      <w:pPr>
        <w:tabs>
          <w:tab w:val="left" w:pos="2566"/>
        </w:tabs>
        <w:ind w:firstLine="0"/>
        <w:rPr>
          <w:rFonts w:ascii="Arial" w:hAnsi="Arial" w:cs="Arial"/>
        </w:rPr>
      </w:pPr>
    </w:p>
    <w:p w:rsidR="00906D9E" w:rsidRDefault="00906D9E" w:rsidP="00906D9E">
      <w:pPr>
        <w:tabs>
          <w:tab w:val="left" w:pos="2566"/>
        </w:tabs>
        <w:ind w:firstLine="0"/>
        <w:rPr>
          <w:rFonts w:ascii="Arial" w:hAnsi="Arial" w:cs="Arial"/>
        </w:rPr>
      </w:pPr>
    </w:p>
    <w:p w:rsidR="00906D9E" w:rsidRDefault="00906D9E" w:rsidP="00906D9E">
      <w:pPr>
        <w:tabs>
          <w:tab w:val="left" w:pos="2566"/>
        </w:tabs>
        <w:ind w:firstLine="0"/>
        <w:rPr>
          <w:rFonts w:ascii="Arial" w:hAnsi="Arial" w:cs="Arial"/>
        </w:rPr>
      </w:pPr>
    </w:p>
    <w:p w:rsidR="00906D9E" w:rsidRDefault="00906D9E" w:rsidP="00906D9E">
      <w:pPr>
        <w:tabs>
          <w:tab w:val="left" w:pos="2566"/>
        </w:tabs>
        <w:ind w:firstLine="0"/>
        <w:rPr>
          <w:rFonts w:ascii="Arial" w:hAnsi="Arial" w:cs="Arial"/>
        </w:rPr>
      </w:pPr>
    </w:p>
    <w:p w:rsidR="00906D9E" w:rsidRDefault="00906D9E" w:rsidP="00906D9E">
      <w:pPr>
        <w:tabs>
          <w:tab w:val="left" w:pos="2566"/>
        </w:tabs>
        <w:ind w:firstLine="0"/>
        <w:rPr>
          <w:rFonts w:ascii="Arial" w:hAnsi="Arial" w:cs="Arial"/>
        </w:rPr>
      </w:pPr>
    </w:p>
    <w:p w:rsidR="00906D9E" w:rsidRDefault="00906D9E" w:rsidP="00906D9E">
      <w:pPr>
        <w:tabs>
          <w:tab w:val="left" w:pos="2566"/>
        </w:tabs>
        <w:ind w:firstLine="0"/>
        <w:rPr>
          <w:rFonts w:ascii="Arial" w:hAnsi="Arial" w:cs="Arial"/>
        </w:rPr>
      </w:pPr>
    </w:p>
    <w:p w:rsidR="00906D9E" w:rsidRDefault="00906D9E" w:rsidP="00906D9E">
      <w:pPr>
        <w:tabs>
          <w:tab w:val="left" w:pos="2566"/>
        </w:tabs>
        <w:ind w:firstLine="0"/>
        <w:rPr>
          <w:rFonts w:ascii="Arial" w:hAnsi="Arial" w:cs="Arial"/>
        </w:rPr>
      </w:pPr>
    </w:p>
    <w:p w:rsidR="00906D9E" w:rsidRDefault="00906D9E" w:rsidP="00906D9E">
      <w:pPr>
        <w:tabs>
          <w:tab w:val="left" w:pos="2566"/>
        </w:tabs>
        <w:ind w:firstLine="0"/>
        <w:rPr>
          <w:rFonts w:ascii="Arial" w:hAnsi="Arial" w:cs="Arial"/>
        </w:rPr>
      </w:pPr>
    </w:p>
    <w:p w:rsidR="00906D9E" w:rsidRDefault="00906D9E" w:rsidP="00906D9E">
      <w:pPr>
        <w:tabs>
          <w:tab w:val="left" w:pos="2566"/>
        </w:tabs>
        <w:ind w:firstLine="0"/>
        <w:rPr>
          <w:rFonts w:ascii="Arial" w:hAnsi="Arial" w:cs="Arial"/>
        </w:rPr>
      </w:pPr>
    </w:p>
    <w:p w:rsidR="00906D9E" w:rsidRDefault="00906D9E" w:rsidP="00906D9E">
      <w:pPr>
        <w:tabs>
          <w:tab w:val="left" w:pos="2566"/>
        </w:tabs>
        <w:ind w:firstLine="0"/>
        <w:rPr>
          <w:rFonts w:ascii="Arial" w:hAnsi="Arial" w:cs="Arial"/>
        </w:rPr>
      </w:pPr>
    </w:p>
    <w:p w:rsidR="00596FBC" w:rsidRDefault="00596FBC" w:rsidP="00906D9E">
      <w:pPr>
        <w:tabs>
          <w:tab w:val="left" w:pos="2566"/>
        </w:tabs>
        <w:ind w:firstLine="0"/>
        <w:rPr>
          <w:rFonts w:ascii="Arial" w:hAnsi="Arial" w:cs="Arial"/>
        </w:rPr>
      </w:pPr>
    </w:p>
    <w:p w:rsidR="00596FBC" w:rsidRDefault="00596FBC" w:rsidP="00906D9E">
      <w:pPr>
        <w:tabs>
          <w:tab w:val="left" w:pos="2566"/>
        </w:tabs>
        <w:ind w:firstLine="0"/>
        <w:rPr>
          <w:rFonts w:ascii="Arial" w:hAnsi="Arial" w:cs="Arial"/>
        </w:rPr>
      </w:pPr>
    </w:p>
    <w:p w:rsidR="00596FBC" w:rsidRDefault="00596FBC" w:rsidP="00906D9E">
      <w:pPr>
        <w:tabs>
          <w:tab w:val="left" w:pos="2566"/>
        </w:tabs>
        <w:ind w:firstLine="0"/>
        <w:rPr>
          <w:rFonts w:ascii="Arial" w:hAnsi="Arial" w:cs="Arial"/>
        </w:rPr>
      </w:pPr>
    </w:p>
    <w:p w:rsidR="00596FBC" w:rsidRDefault="00596FBC" w:rsidP="00906D9E">
      <w:pPr>
        <w:tabs>
          <w:tab w:val="left" w:pos="2566"/>
        </w:tabs>
        <w:ind w:firstLine="0"/>
        <w:rPr>
          <w:rFonts w:ascii="Arial" w:hAnsi="Arial" w:cs="Arial"/>
        </w:rPr>
      </w:pPr>
    </w:p>
    <w:p w:rsidR="00596FBC" w:rsidRDefault="00596FBC" w:rsidP="00906D9E">
      <w:pPr>
        <w:tabs>
          <w:tab w:val="left" w:pos="2566"/>
        </w:tabs>
        <w:ind w:firstLine="0"/>
        <w:rPr>
          <w:rFonts w:ascii="Arial" w:hAnsi="Arial" w:cs="Arial"/>
        </w:rPr>
      </w:pPr>
    </w:p>
    <w:p w:rsidR="00596FBC" w:rsidRDefault="00596FBC" w:rsidP="00906D9E">
      <w:pPr>
        <w:tabs>
          <w:tab w:val="left" w:pos="2566"/>
        </w:tabs>
        <w:ind w:firstLine="0"/>
        <w:rPr>
          <w:rFonts w:ascii="Arial" w:hAnsi="Arial" w:cs="Arial"/>
        </w:rPr>
      </w:pPr>
    </w:p>
    <w:p w:rsidR="00596FBC" w:rsidRDefault="00596FBC" w:rsidP="00906D9E">
      <w:pPr>
        <w:tabs>
          <w:tab w:val="left" w:pos="2566"/>
        </w:tabs>
        <w:ind w:firstLine="0"/>
        <w:rPr>
          <w:rFonts w:ascii="Arial" w:hAnsi="Arial" w:cs="Arial"/>
        </w:rPr>
      </w:pPr>
    </w:p>
    <w:p w:rsidR="00906D9E" w:rsidRDefault="00906D9E" w:rsidP="00906D9E">
      <w:pPr>
        <w:tabs>
          <w:tab w:val="left" w:pos="2566"/>
        </w:tabs>
        <w:ind w:firstLine="0"/>
        <w:rPr>
          <w:rFonts w:ascii="Arial" w:hAnsi="Arial" w:cs="Arial"/>
        </w:rPr>
      </w:pPr>
    </w:p>
    <w:p w:rsidR="00906D9E" w:rsidRDefault="00906D9E" w:rsidP="00906D9E">
      <w:pPr>
        <w:tabs>
          <w:tab w:val="left" w:pos="2566"/>
        </w:tabs>
        <w:ind w:firstLine="0"/>
        <w:rPr>
          <w:rFonts w:ascii="Arial" w:hAnsi="Arial" w:cs="Arial"/>
        </w:rPr>
      </w:pPr>
    </w:p>
    <w:p w:rsidR="00906D9E" w:rsidRDefault="00906D9E" w:rsidP="00906D9E">
      <w:pPr>
        <w:tabs>
          <w:tab w:val="left" w:pos="2566"/>
        </w:tabs>
        <w:ind w:firstLine="0"/>
        <w:rPr>
          <w:rFonts w:ascii="Arial" w:hAnsi="Arial" w:cs="Arial"/>
        </w:rPr>
      </w:pPr>
    </w:p>
    <w:p w:rsidR="00906D9E" w:rsidRDefault="00906D9E" w:rsidP="00906D9E">
      <w:pPr>
        <w:tabs>
          <w:tab w:val="left" w:pos="2566"/>
        </w:tabs>
        <w:ind w:firstLine="0"/>
        <w:rPr>
          <w:rFonts w:ascii="Arial" w:hAnsi="Arial" w:cs="Arial"/>
        </w:rPr>
      </w:pPr>
    </w:p>
    <w:p w:rsidR="00906D9E" w:rsidRDefault="00906D9E" w:rsidP="00906D9E">
      <w:pPr>
        <w:tabs>
          <w:tab w:val="left" w:pos="2566"/>
        </w:tabs>
        <w:ind w:firstLine="0"/>
        <w:rPr>
          <w:rFonts w:ascii="Arial" w:hAnsi="Arial" w:cs="Arial"/>
        </w:rPr>
      </w:pPr>
    </w:p>
    <w:p w:rsidR="00596FBC" w:rsidRPr="001F61D5" w:rsidRDefault="00596FBC" w:rsidP="00596FBC">
      <w:pPr>
        <w:spacing w:line="416" w:lineRule="auto"/>
        <w:ind w:right="1334" w:firstLine="0"/>
        <w:rPr>
          <w:rFonts w:ascii="Arial" w:eastAsia="Calibri" w:hAnsi="Arial" w:cs="Arial"/>
          <w:b/>
          <w:spacing w:val="-3"/>
          <w:sz w:val="24"/>
          <w:u w:val="single"/>
        </w:rPr>
      </w:pPr>
      <w:r w:rsidRPr="001F61D5">
        <w:rPr>
          <w:rFonts w:ascii="Arial" w:eastAsia="Calibri" w:hAnsi="Arial" w:cs="Arial"/>
          <w:b/>
          <w:spacing w:val="-3"/>
          <w:sz w:val="24"/>
          <w:u w:val="single"/>
        </w:rPr>
        <w:lastRenderedPageBreak/>
        <w:t>INTRODUCTION</w:t>
      </w:r>
    </w:p>
    <w:p w:rsidR="00596FBC" w:rsidRPr="00AB613B" w:rsidRDefault="00596FBC" w:rsidP="00596FBC">
      <w:pPr>
        <w:spacing w:line="416" w:lineRule="auto"/>
        <w:ind w:right="1334" w:firstLine="0"/>
        <w:rPr>
          <w:rFonts w:ascii="Arial" w:eastAsia="Calibri" w:hAnsi="Arial" w:cs="Arial"/>
          <w:b/>
          <w:spacing w:val="-3"/>
          <w:sz w:val="24"/>
        </w:rPr>
      </w:pPr>
      <w:r>
        <w:rPr>
          <w:rFonts w:ascii="Arial" w:eastAsia="Calibri" w:hAnsi="Arial" w:cs="Arial"/>
          <w:b/>
          <w:spacing w:val="-3"/>
          <w:sz w:val="24"/>
        </w:rPr>
        <w:t>1.</w:t>
      </w:r>
      <w:r>
        <w:rPr>
          <w:rFonts w:ascii="Arial" w:eastAsia="Calibri" w:hAnsi="Arial" w:cs="Arial"/>
          <w:b/>
          <w:spacing w:val="-3"/>
          <w:sz w:val="24"/>
        </w:rPr>
        <w:tab/>
      </w:r>
      <w:r w:rsidRPr="00AB613B">
        <w:rPr>
          <w:rFonts w:ascii="Arial" w:eastAsia="Calibri" w:hAnsi="Arial" w:cs="Arial"/>
          <w:b/>
          <w:spacing w:val="-3"/>
          <w:sz w:val="24"/>
        </w:rPr>
        <w:t>PROJECT PROFILE</w:t>
      </w:r>
      <w:r>
        <w:rPr>
          <w:rFonts w:ascii="Arial" w:eastAsia="Calibri" w:hAnsi="Arial" w:cs="Arial"/>
          <w:b/>
          <w:spacing w:val="-3"/>
          <w:sz w:val="24"/>
        </w:rPr>
        <w:t>:</w:t>
      </w:r>
    </w:p>
    <w:p w:rsidR="00596FBC" w:rsidRDefault="00596FBC" w:rsidP="00596FBC">
      <w:pPr>
        <w:spacing w:line="360" w:lineRule="auto"/>
        <w:ind w:right="77" w:firstLine="0"/>
        <w:jc w:val="both"/>
        <w:rPr>
          <w:rFonts w:ascii="Arial" w:eastAsia="Calibri" w:hAnsi="Arial" w:cs="Arial"/>
          <w:sz w:val="24"/>
        </w:rPr>
      </w:pPr>
      <w:r w:rsidRPr="00937BB1">
        <w:rPr>
          <w:rFonts w:ascii="Arial" w:eastAsia="Calibri" w:hAnsi="Arial" w:cs="Arial"/>
          <w:sz w:val="24"/>
        </w:rPr>
        <w:t>Ceramics   Development   Centre</w:t>
      </w:r>
      <w:r>
        <w:rPr>
          <w:rFonts w:ascii="Arial" w:eastAsia="Calibri" w:hAnsi="Arial" w:cs="Arial"/>
          <w:sz w:val="24"/>
        </w:rPr>
        <w:t xml:space="preserve"> (CDC)</w:t>
      </w:r>
      <w:r w:rsidRPr="00937BB1">
        <w:rPr>
          <w:rFonts w:ascii="Arial" w:eastAsia="Calibri" w:hAnsi="Arial" w:cs="Arial"/>
          <w:sz w:val="24"/>
        </w:rPr>
        <w:t xml:space="preserve">,   </w:t>
      </w:r>
      <w:proofErr w:type="spellStart"/>
      <w:r w:rsidRPr="00937BB1">
        <w:rPr>
          <w:rFonts w:ascii="Arial" w:eastAsia="Calibri" w:hAnsi="Arial" w:cs="Arial"/>
          <w:sz w:val="24"/>
        </w:rPr>
        <w:t>Akora</w:t>
      </w:r>
      <w:proofErr w:type="spellEnd"/>
      <w:r w:rsidRPr="00937BB1">
        <w:rPr>
          <w:rFonts w:ascii="Arial" w:eastAsia="Calibri" w:hAnsi="Arial" w:cs="Arial"/>
          <w:sz w:val="24"/>
        </w:rPr>
        <w:t xml:space="preserve">   </w:t>
      </w:r>
      <w:proofErr w:type="spellStart"/>
      <w:r w:rsidRPr="00937BB1">
        <w:rPr>
          <w:rFonts w:ascii="Arial" w:eastAsia="Calibri" w:hAnsi="Arial" w:cs="Arial"/>
          <w:sz w:val="24"/>
        </w:rPr>
        <w:t>Khattak</w:t>
      </w:r>
      <w:proofErr w:type="spellEnd"/>
      <w:r w:rsidRPr="00937BB1">
        <w:rPr>
          <w:rFonts w:ascii="Arial" w:eastAsia="Calibri" w:hAnsi="Arial" w:cs="Arial"/>
          <w:sz w:val="24"/>
        </w:rPr>
        <w:t xml:space="preserve">   is   a   project   of   Small Industries</w:t>
      </w:r>
      <w:r w:rsidRPr="00AB613B">
        <w:rPr>
          <w:rFonts w:ascii="Arial" w:eastAsia="Calibri" w:hAnsi="Arial" w:cs="Arial"/>
          <w:sz w:val="24"/>
        </w:rPr>
        <w:t xml:space="preserve"> D</w:t>
      </w:r>
      <w:r w:rsidRPr="00937BB1">
        <w:rPr>
          <w:rFonts w:ascii="Arial" w:eastAsia="Calibri" w:hAnsi="Arial" w:cs="Arial"/>
          <w:sz w:val="24"/>
        </w:rPr>
        <w:t>e</w:t>
      </w:r>
      <w:r w:rsidRPr="00AB613B">
        <w:rPr>
          <w:rFonts w:ascii="Arial" w:eastAsia="Calibri" w:hAnsi="Arial" w:cs="Arial"/>
          <w:sz w:val="24"/>
        </w:rPr>
        <w:t>ve</w:t>
      </w:r>
      <w:r w:rsidRPr="00937BB1">
        <w:rPr>
          <w:rFonts w:ascii="Arial" w:eastAsia="Calibri" w:hAnsi="Arial" w:cs="Arial"/>
          <w:sz w:val="24"/>
        </w:rPr>
        <w:t>l</w:t>
      </w:r>
      <w:r w:rsidRPr="00AB613B">
        <w:rPr>
          <w:rFonts w:ascii="Arial" w:eastAsia="Calibri" w:hAnsi="Arial" w:cs="Arial"/>
          <w:sz w:val="24"/>
        </w:rPr>
        <w:t>op</w:t>
      </w:r>
      <w:r w:rsidRPr="00937BB1">
        <w:rPr>
          <w:rFonts w:ascii="Arial" w:eastAsia="Calibri" w:hAnsi="Arial" w:cs="Arial"/>
          <w:sz w:val="24"/>
        </w:rPr>
        <w:t>m</w:t>
      </w:r>
      <w:r w:rsidRPr="00AB613B">
        <w:rPr>
          <w:rFonts w:ascii="Arial" w:eastAsia="Calibri" w:hAnsi="Arial" w:cs="Arial"/>
          <w:sz w:val="24"/>
        </w:rPr>
        <w:t>ent</w:t>
      </w:r>
      <w:r w:rsidRPr="00937BB1">
        <w:rPr>
          <w:rFonts w:ascii="Arial" w:eastAsia="Calibri" w:hAnsi="Arial" w:cs="Arial"/>
          <w:sz w:val="24"/>
        </w:rPr>
        <w:t xml:space="preserve"> B</w:t>
      </w:r>
      <w:r w:rsidRPr="00AB613B">
        <w:rPr>
          <w:rFonts w:ascii="Arial" w:eastAsia="Calibri" w:hAnsi="Arial" w:cs="Arial"/>
          <w:sz w:val="24"/>
        </w:rPr>
        <w:t>oard (S</w:t>
      </w:r>
      <w:r w:rsidRPr="00937BB1">
        <w:rPr>
          <w:rFonts w:ascii="Arial" w:eastAsia="Calibri" w:hAnsi="Arial" w:cs="Arial"/>
          <w:sz w:val="24"/>
        </w:rPr>
        <w:t>I</w:t>
      </w:r>
      <w:r w:rsidRPr="00AB613B">
        <w:rPr>
          <w:rFonts w:ascii="Arial" w:eastAsia="Calibri" w:hAnsi="Arial" w:cs="Arial"/>
          <w:sz w:val="24"/>
        </w:rPr>
        <w:t>D</w:t>
      </w:r>
      <w:r w:rsidRPr="00937BB1">
        <w:rPr>
          <w:rFonts w:ascii="Arial" w:eastAsia="Calibri" w:hAnsi="Arial" w:cs="Arial"/>
          <w:sz w:val="24"/>
        </w:rPr>
        <w:t>B</w:t>
      </w:r>
      <w:r w:rsidRPr="00AB613B">
        <w:rPr>
          <w:rFonts w:ascii="Arial" w:eastAsia="Calibri" w:hAnsi="Arial" w:cs="Arial"/>
          <w:sz w:val="24"/>
        </w:rPr>
        <w:t>),</w:t>
      </w:r>
      <w:r>
        <w:rPr>
          <w:rFonts w:ascii="Arial" w:eastAsia="Calibri" w:hAnsi="Arial" w:cs="Arial"/>
          <w:sz w:val="24"/>
        </w:rPr>
        <w:t xml:space="preserve"> Khyber </w:t>
      </w:r>
      <w:proofErr w:type="spellStart"/>
      <w:r>
        <w:rPr>
          <w:rFonts w:ascii="Arial" w:eastAsia="Calibri" w:hAnsi="Arial" w:cs="Arial"/>
          <w:sz w:val="24"/>
        </w:rPr>
        <w:t>Pakhtunkhwa</w:t>
      </w:r>
      <w:proofErr w:type="spellEnd"/>
      <w:r w:rsidRPr="00937BB1">
        <w:rPr>
          <w:rFonts w:ascii="Arial" w:eastAsia="Calibri" w:hAnsi="Arial" w:cs="Arial"/>
          <w:sz w:val="24"/>
        </w:rPr>
        <w:t xml:space="preserve"> </w:t>
      </w:r>
      <w:r w:rsidRPr="00AB613B">
        <w:rPr>
          <w:rFonts w:ascii="Arial" w:eastAsia="Calibri" w:hAnsi="Arial" w:cs="Arial"/>
          <w:sz w:val="24"/>
        </w:rPr>
        <w:t>wh</w:t>
      </w:r>
      <w:r w:rsidRPr="00937BB1">
        <w:rPr>
          <w:rFonts w:ascii="Arial" w:eastAsia="Calibri" w:hAnsi="Arial" w:cs="Arial"/>
          <w:sz w:val="24"/>
        </w:rPr>
        <w:t>i</w:t>
      </w:r>
      <w:r w:rsidRPr="00AB613B">
        <w:rPr>
          <w:rFonts w:ascii="Arial" w:eastAsia="Calibri" w:hAnsi="Arial" w:cs="Arial"/>
          <w:sz w:val="24"/>
        </w:rPr>
        <w:t>ch is</w:t>
      </w:r>
      <w:r w:rsidRPr="00937BB1">
        <w:rPr>
          <w:rFonts w:ascii="Arial" w:eastAsia="Calibri" w:hAnsi="Arial" w:cs="Arial"/>
          <w:sz w:val="24"/>
        </w:rPr>
        <w:t xml:space="preserve"> </w:t>
      </w:r>
      <w:r w:rsidRPr="00AB613B">
        <w:rPr>
          <w:rFonts w:ascii="Arial" w:eastAsia="Calibri" w:hAnsi="Arial" w:cs="Arial"/>
          <w:sz w:val="24"/>
        </w:rPr>
        <w:t>an</w:t>
      </w:r>
      <w:r w:rsidRPr="00937BB1">
        <w:rPr>
          <w:rFonts w:ascii="Arial" w:eastAsia="Calibri" w:hAnsi="Arial" w:cs="Arial"/>
          <w:sz w:val="24"/>
        </w:rPr>
        <w:t xml:space="preserve"> </w:t>
      </w:r>
      <w:r w:rsidRPr="00AB613B">
        <w:rPr>
          <w:rFonts w:ascii="Arial" w:eastAsia="Calibri" w:hAnsi="Arial" w:cs="Arial"/>
          <w:sz w:val="24"/>
        </w:rPr>
        <w:t>a</w:t>
      </w:r>
      <w:r w:rsidRPr="00937BB1">
        <w:rPr>
          <w:rFonts w:ascii="Arial" w:eastAsia="Calibri" w:hAnsi="Arial" w:cs="Arial"/>
          <w:sz w:val="24"/>
        </w:rPr>
        <w:t>u</w:t>
      </w:r>
      <w:r w:rsidRPr="00AB613B">
        <w:rPr>
          <w:rFonts w:ascii="Arial" w:eastAsia="Calibri" w:hAnsi="Arial" w:cs="Arial"/>
          <w:sz w:val="24"/>
        </w:rPr>
        <w:t>ton</w:t>
      </w:r>
      <w:r w:rsidRPr="00937BB1">
        <w:rPr>
          <w:rFonts w:ascii="Arial" w:eastAsia="Calibri" w:hAnsi="Arial" w:cs="Arial"/>
          <w:sz w:val="24"/>
        </w:rPr>
        <w:t>om</w:t>
      </w:r>
      <w:r w:rsidRPr="00AB613B">
        <w:rPr>
          <w:rFonts w:ascii="Arial" w:eastAsia="Calibri" w:hAnsi="Arial" w:cs="Arial"/>
          <w:sz w:val="24"/>
        </w:rPr>
        <w:t>ous</w:t>
      </w:r>
      <w:r w:rsidRPr="00937BB1">
        <w:rPr>
          <w:rFonts w:ascii="Arial" w:eastAsia="Calibri" w:hAnsi="Arial" w:cs="Arial"/>
          <w:sz w:val="24"/>
        </w:rPr>
        <w:t xml:space="preserve"> b</w:t>
      </w:r>
      <w:r w:rsidRPr="00AB613B">
        <w:rPr>
          <w:rFonts w:ascii="Arial" w:eastAsia="Calibri" w:hAnsi="Arial" w:cs="Arial"/>
          <w:sz w:val="24"/>
        </w:rPr>
        <w:t>ody</w:t>
      </w:r>
      <w:r w:rsidRPr="00937BB1">
        <w:rPr>
          <w:rFonts w:ascii="Arial" w:eastAsia="Calibri" w:hAnsi="Arial" w:cs="Arial"/>
          <w:sz w:val="24"/>
        </w:rPr>
        <w:t xml:space="preserve"> </w:t>
      </w:r>
      <w:r w:rsidRPr="00AB613B">
        <w:rPr>
          <w:rFonts w:ascii="Arial" w:eastAsia="Calibri" w:hAnsi="Arial" w:cs="Arial"/>
          <w:sz w:val="24"/>
        </w:rPr>
        <w:t>of</w:t>
      </w:r>
      <w:r w:rsidRPr="00937BB1">
        <w:rPr>
          <w:rFonts w:ascii="Arial" w:eastAsia="Calibri" w:hAnsi="Arial" w:cs="Arial"/>
          <w:sz w:val="24"/>
        </w:rPr>
        <w:t xml:space="preserve"> </w:t>
      </w:r>
      <w:r w:rsidRPr="00AB613B">
        <w:rPr>
          <w:rFonts w:ascii="Arial" w:eastAsia="Calibri" w:hAnsi="Arial" w:cs="Arial"/>
          <w:sz w:val="24"/>
        </w:rPr>
        <w:t>the</w:t>
      </w:r>
      <w:r w:rsidRPr="00937BB1">
        <w:rPr>
          <w:rFonts w:ascii="Arial" w:eastAsia="Calibri" w:hAnsi="Arial" w:cs="Arial"/>
          <w:sz w:val="24"/>
        </w:rPr>
        <w:t xml:space="preserve"> G</w:t>
      </w:r>
      <w:r w:rsidRPr="00AB613B">
        <w:rPr>
          <w:rFonts w:ascii="Arial" w:eastAsia="Calibri" w:hAnsi="Arial" w:cs="Arial"/>
          <w:sz w:val="24"/>
        </w:rPr>
        <w:t>ovt.</w:t>
      </w:r>
      <w:r w:rsidRPr="00937BB1">
        <w:rPr>
          <w:rFonts w:ascii="Arial" w:eastAsia="Calibri" w:hAnsi="Arial" w:cs="Arial"/>
          <w:sz w:val="24"/>
        </w:rPr>
        <w:t xml:space="preserve"> o</w:t>
      </w:r>
      <w:r w:rsidRPr="00AB613B">
        <w:rPr>
          <w:rFonts w:ascii="Arial" w:eastAsia="Calibri" w:hAnsi="Arial" w:cs="Arial"/>
          <w:sz w:val="24"/>
        </w:rPr>
        <w:t>f</w:t>
      </w:r>
      <w:r w:rsidRPr="00937BB1">
        <w:rPr>
          <w:rFonts w:ascii="Arial" w:eastAsia="Calibri" w:hAnsi="Arial" w:cs="Arial"/>
          <w:sz w:val="24"/>
        </w:rPr>
        <w:t xml:space="preserve"> </w:t>
      </w:r>
      <w:r w:rsidRPr="00AB613B">
        <w:rPr>
          <w:rFonts w:ascii="Arial" w:eastAsia="Calibri" w:hAnsi="Arial" w:cs="Arial"/>
          <w:sz w:val="24"/>
        </w:rPr>
        <w:t>K</w:t>
      </w:r>
      <w:r w:rsidRPr="00937BB1">
        <w:rPr>
          <w:rFonts w:ascii="Arial" w:eastAsia="Calibri" w:hAnsi="Arial" w:cs="Arial"/>
          <w:sz w:val="24"/>
        </w:rPr>
        <w:t>h</w:t>
      </w:r>
      <w:r w:rsidRPr="00AB613B">
        <w:rPr>
          <w:rFonts w:ascii="Arial" w:eastAsia="Calibri" w:hAnsi="Arial" w:cs="Arial"/>
          <w:sz w:val="24"/>
        </w:rPr>
        <w:t xml:space="preserve">yber </w:t>
      </w:r>
      <w:proofErr w:type="spellStart"/>
      <w:r w:rsidRPr="00AB613B">
        <w:rPr>
          <w:rFonts w:ascii="Arial" w:eastAsia="Calibri" w:hAnsi="Arial" w:cs="Arial"/>
          <w:sz w:val="24"/>
        </w:rPr>
        <w:t>Pakht</w:t>
      </w:r>
      <w:r w:rsidRPr="00937BB1">
        <w:rPr>
          <w:rFonts w:ascii="Arial" w:eastAsia="Calibri" w:hAnsi="Arial" w:cs="Arial"/>
          <w:sz w:val="24"/>
        </w:rPr>
        <w:t>u</w:t>
      </w:r>
      <w:r w:rsidRPr="00AB613B">
        <w:rPr>
          <w:rFonts w:ascii="Arial" w:eastAsia="Calibri" w:hAnsi="Arial" w:cs="Arial"/>
          <w:sz w:val="24"/>
        </w:rPr>
        <w:t>nk</w:t>
      </w:r>
      <w:r w:rsidRPr="00937BB1">
        <w:rPr>
          <w:rFonts w:ascii="Arial" w:eastAsia="Calibri" w:hAnsi="Arial" w:cs="Arial"/>
          <w:sz w:val="24"/>
        </w:rPr>
        <w:t>hwa</w:t>
      </w:r>
      <w:proofErr w:type="gramStart"/>
      <w:r>
        <w:rPr>
          <w:rFonts w:ascii="Arial" w:eastAsia="Calibri" w:hAnsi="Arial" w:cs="Arial"/>
          <w:sz w:val="24"/>
        </w:rPr>
        <w:t>,under</w:t>
      </w:r>
      <w:proofErr w:type="spellEnd"/>
      <w:proofErr w:type="gramEnd"/>
      <w:r>
        <w:rPr>
          <w:rFonts w:ascii="Arial" w:eastAsia="Calibri" w:hAnsi="Arial" w:cs="Arial"/>
          <w:sz w:val="24"/>
        </w:rPr>
        <w:t xml:space="preserve"> administrative control of </w:t>
      </w:r>
      <w:r w:rsidRPr="00AB613B">
        <w:rPr>
          <w:rFonts w:ascii="Arial" w:eastAsia="Calibri" w:hAnsi="Arial" w:cs="Arial"/>
          <w:sz w:val="24"/>
        </w:rPr>
        <w:t>I</w:t>
      </w:r>
      <w:r w:rsidRPr="00937BB1">
        <w:rPr>
          <w:rFonts w:ascii="Arial" w:eastAsia="Calibri" w:hAnsi="Arial" w:cs="Arial"/>
          <w:sz w:val="24"/>
        </w:rPr>
        <w:t>n</w:t>
      </w:r>
      <w:r w:rsidRPr="00AB613B">
        <w:rPr>
          <w:rFonts w:ascii="Arial" w:eastAsia="Calibri" w:hAnsi="Arial" w:cs="Arial"/>
          <w:sz w:val="24"/>
        </w:rPr>
        <w:t>d</w:t>
      </w:r>
      <w:r w:rsidRPr="00937BB1">
        <w:rPr>
          <w:rFonts w:ascii="Arial" w:eastAsia="Calibri" w:hAnsi="Arial" w:cs="Arial"/>
          <w:sz w:val="24"/>
        </w:rPr>
        <w:t>u</w:t>
      </w:r>
      <w:r w:rsidRPr="00AB613B">
        <w:rPr>
          <w:rFonts w:ascii="Arial" w:eastAsia="Calibri" w:hAnsi="Arial" w:cs="Arial"/>
          <w:sz w:val="24"/>
        </w:rPr>
        <w:t>stries</w:t>
      </w:r>
      <w:r w:rsidRPr="00937BB1">
        <w:rPr>
          <w:rFonts w:ascii="Arial" w:eastAsia="Calibri" w:hAnsi="Arial" w:cs="Arial"/>
          <w:sz w:val="24"/>
        </w:rPr>
        <w:t xml:space="preserve"> D</w:t>
      </w:r>
      <w:r w:rsidRPr="00AB613B">
        <w:rPr>
          <w:rFonts w:ascii="Arial" w:eastAsia="Calibri" w:hAnsi="Arial" w:cs="Arial"/>
          <w:sz w:val="24"/>
        </w:rPr>
        <w:t>ep</w:t>
      </w:r>
      <w:r w:rsidRPr="00937BB1">
        <w:rPr>
          <w:rFonts w:ascii="Arial" w:eastAsia="Calibri" w:hAnsi="Arial" w:cs="Arial"/>
          <w:sz w:val="24"/>
        </w:rPr>
        <w:t>a</w:t>
      </w:r>
      <w:r w:rsidRPr="00AB613B">
        <w:rPr>
          <w:rFonts w:ascii="Arial" w:eastAsia="Calibri" w:hAnsi="Arial" w:cs="Arial"/>
          <w:sz w:val="24"/>
        </w:rPr>
        <w:t>r</w:t>
      </w:r>
      <w:r w:rsidRPr="00937BB1">
        <w:rPr>
          <w:rFonts w:ascii="Arial" w:eastAsia="Calibri" w:hAnsi="Arial" w:cs="Arial"/>
          <w:sz w:val="24"/>
        </w:rPr>
        <w:t>t</w:t>
      </w:r>
      <w:r w:rsidRPr="00AB613B">
        <w:rPr>
          <w:rFonts w:ascii="Arial" w:eastAsia="Calibri" w:hAnsi="Arial" w:cs="Arial"/>
          <w:sz w:val="24"/>
        </w:rPr>
        <w:t>ment</w:t>
      </w:r>
      <w:r w:rsidRPr="00937BB1">
        <w:rPr>
          <w:rFonts w:ascii="Arial" w:eastAsia="Calibri" w:hAnsi="Arial" w:cs="Arial"/>
          <w:sz w:val="24"/>
        </w:rPr>
        <w:t xml:space="preserve"> </w:t>
      </w:r>
      <w:r w:rsidRPr="00AB613B">
        <w:rPr>
          <w:rFonts w:ascii="Arial" w:eastAsia="Calibri" w:hAnsi="Arial" w:cs="Arial"/>
          <w:sz w:val="24"/>
        </w:rPr>
        <w:t>wi</w:t>
      </w:r>
      <w:r w:rsidRPr="00937BB1">
        <w:rPr>
          <w:rFonts w:ascii="Arial" w:eastAsia="Calibri" w:hAnsi="Arial" w:cs="Arial"/>
          <w:sz w:val="24"/>
        </w:rPr>
        <w:t>t</w:t>
      </w:r>
      <w:r w:rsidRPr="00AB613B">
        <w:rPr>
          <w:rFonts w:ascii="Arial" w:eastAsia="Calibri" w:hAnsi="Arial" w:cs="Arial"/>
          <w:sz w:val="24"/>
        </w:rPr>
        <w:t>h</w:t>
      </w:r>
      <w:r w:rsidRPr="00937BB1">
        <w:rPr>
          <w:rFonts w:ascii="Arial" w:eastAsia="Calibri" w:hAnsi="Arial" w:cs="Arial"/>
          <w:sz w:val="24"/>
        </w:rPr>
        <w:t xml:space="preserve"> </w:t>
      </w:r>
      <w:r w:rsidRPr="00AB613B">
        <w:rPr>
          <w:rFonts w:ascii="Arial" w:eastAsia="Calibri" w:hAnsi="Arial" w:cs="Arial"/>
          <w:sz w:val="24"/>
        </w:rPr>
        <w:t>an</w:t>
      </w:r>
      <w:r w:rsidRPr="00937BB1">
        <w:rPr>
          <w:rFonts w:ascii="Arial" w:eastAsia="Calibri" w:hAnsi="Arial" w:cs="Arial"/>
          <w:sz w:val="24"/>
        </w:rPr>
        <w:t xml:space="preserve"> </w:t>
      </w:r>
      <w:r w:rsidRPr="00AB613B">
        <w:rPr>
          <w:rFonts w:ascii="Arial" w:eastAsia="Calibri" w:hAnsi="Arial" w:cs="Arial"/>
          <w:sz w:val="24"/>
        </w:rPr>
        <w:t>i</w:t>
      </w:r>
      <w:r w:rsidRPr="00937BB1">
        <w:rPr>
          <w:rFonts w:ascii="Arial" w:eastAsia="Calibri" w:hAnsi="Arial" w:cs="Arial"/>
          <w:sz w:val="24"/>
        </w:rPr>
        <w:t>n</w:t>
      </w:r>
      <w:r w:rsidRPr="00AB613B">
        <w:rPr>
          <w:rFonts w:ascii="Arial" w:eastAsia="Calibri" w:hAnsi="Arial" w:cs="Arial"/>
          <w:sz w:val="24"/>
        </w:rPr>
        <w:t>de</w:t>
      </w:r>
      <w:r w:rsidRPr="00937BB1">
        <w:rPr>
          <w:rFonts w:ascii="Arial" w:eastAsia="Calibri" w:hAnsi="Arial" w:cs="Arial"/>
          <w:sz w:val="24"/>
        </w:rPr>
        <w:t>p</w:t>
      </w:r>
      <w:r w:rsidRPr="00AB613B">
        <w:rPr>
          <w:rFonts w:ascii="Arial" w:eastAsia="Calibri" w:hAnsi="Arial" w:cs="Arial"/>
          <w:sz w:val="24"/>
        </w:rPr>
        <w:t>en</w:t>
      </w:r>
      <w:r w:rsidRPr="00937BB1">
        <w:rPr>
          <w:rFonts w:ascii="Arial" w:eastAsia="Calibri" w:hAnsi="Arial" w:cs="Arial"/>
          <w:sz w:val="24"/>
        </w:rPr>
        <w:t>d</w:t>
      </w:r>
      <w:r w:rsidRPr="00AB613B">
        <w:rPr>
          <w:rFonts w:ascii="Arial" w:eastAsia="Calibri" w:hAnsi="Arial" w:cs="Arial"/>
          <w:sz w:val="24"/>
        </w:rPr>
        <w:t>ent</w:t>
      </w:r>
      <w:r w:rsidRPr="00937BB1">
        <w:rPr>
          <w:rFonts w:ascii="Arial" w:eastAsia="Calibri" w:hAnsi="Arial" w:cs="Arial"/>
          <w:sz w:val="24"/>
        </w:rPr>
        <w:t xml:space="preserve"> B</w:t>
      </w:r>
      <w:r w:rsidRPr="00AB613B">
        <w:rPr>
          <w:rFonts w:ascii="Arial" w:eastAsia="Calibri" w:hAnsi="Arial" w:cs="Arial"/>
          <w:sz w:val="24"/>
        </w:rPr>
        <w:t>oard of</w:t>
      </w:r>
      <w:r w:rsidRPr="00937BB1">
        <w:rPr>
          <w:rFonts w:ascii="Arial" w:eastAsia="Calibri" w:hAnsi="Arial" w:cs="Arial"/>
          <w:sz w:val="24"/>
        </w:rPr>
        <w:t xml:space="preserve"> D</w:t>
      </w:r>
      <w:r w:rsidRPr="00AB613B">
        <w:rPr>
          <w:rFonts w:ascii="Arial" w:eastAsia="Calibri" w:hAnsi="Arial" w:cs="Arial"/>
          <w:sz w:val="24"/>
        </w:rPr>
        <w:t>ir</w:t>
      </w:r>
      <w:r w:rsidRPr="00937BB1">
        <w:rPr>
          <w:rFonts w:ascii="Arial" w:eastAsia="Calibri" w:hAnsi="Arial" w:cs="Arial"/>
          <w:sz w:val="24"/>
        </w:rPr>
        <w:t>e</w:t>
      </w:r>
      <w:r w:rsidRPr="00AB613B">
        <w:rPr>
          <w:rFonts w:ascii="Arial" w:eastAsia="Calibri" w:hAnsi="Arial" w:cs="Arial"/>
          <w:sz w:val="24"/>
        </w:rPr>
        <w:t>ct</w:t>
      </w:r>
      <w:r w:rsidRPr="00937BB1">
        <w:rPr>
          <w:rFonts w:ascii="Arial" w:eastAsia="Calibri" w:hAnsi="Arial" w:cs="Arial"/>
          <w:sz w:val="24"/>
        </w:rPr>
        <w:t>o</w:t>
      </w:r>
      <w:r w:rsidRPr="00AB613B">
        <w:rPr>
          <w:rFonts w:ascii="Arial" w:eastAsia="Calibri" w:hAnsi="Arial" w:cs="Arial"/>
          <w:sz w:val="24"/>
        </w:rPr>
        <w:t>rs</w:t>
      </w:r>
      <w:r w:rsidRPr="00937BB1">
        <w:rPr>
          <w:rFonts w:ascii="Arial" w:eastAsia="Calibri" w:hAnsi="Arial" w:cs="Arial"/>
          <w:sz w:val="24"/>
        </w:rPr>
        <w:t xml:space="preserve"> co</w:t>
      </w:r>
      <w:r w:rsidRPr="00AB613B">
        <w:rPr>
          <w:rFonts w:ascii="Arial" w:eastAsia="Calibri" w:hAnsi="Arial" w:cs="Arial"/>
          <w:sz w:val="24"/>
        </w:rPr>
        <w:t>mpri</w:t>
      </w:r>
      <w:r w:rsidRPr="00937BB1">
        <w:rPr>
          <w:rFonts w:ascii="Arial" w:eastAsia="Calibri" w:hAnsi="Arial" w:cs="Arial"/>
          <w:sz w:val="24"/>
        </w:rPr>
        <w:t>s</w:t>
      </w:r>
      <w:r w:rsidRPr="00AB613B">
        <w:rPr>
          <w:rFonts w:ascii="Arial" w:eastAsia="Calibri" w:hAnsi="Arial" w:cs="Arial"/>
          <w:sz w:val="24"/>
        </w:rPr>
        <w:t>i</w:t>
      </w:r>
      <w:r w:rsidRPr="00937BB1">
        <w:rPr>
          <w:rFonts w:ascii="Arial" w:eastAsia="Calibri" w:hAnsi="Arial" w:cs="Arial"/>
          <w:sz w:val="24"/>
        </w:rPr>
        <w:t>n</w:t>
      </w:r>
      <w:r w:rsidRPr="00AB613B">
        <w:rPr>
          <w:rFonts w:ascii="Arial" w:eastAsia="Calibri" w:hAnsi="Arial" w:cs="Arial"/>
          <w:sz w:val="24"/>
        </w:rPr>
        <w:t>g</w:t>
      </w:r>
      <w:r w:rsidRPr="00937BB1">
        <w:rPr>
          <w:rFonts w:ascii="Arial" w:eastAsia="Calibri" w:hAnsi="Arial" w:cs="Arial"/>
          <w:sz w:val="24"/>
        </w:rPr>
        <w:t xml:space="preserve"> m</w:t>
      </w:r>
      <w:r w:rsidRPr="00AB613B">
        <w:rPr>
          <w:rFonts w:ascii="Arial" w:eastAsia="Calibri" w:hAnsi="Arial" w:cs="Arial"/>
          <w:sz w:val="24"/>
        </w:rPr>
        <w:t>e</w:t>
      </w:r>
      <w:r w:rsidRPr="00937BB1">
        <w:rPr>
          <w:rFonts w:ascii="Arial" w:eastAsia="Calibri" w:hAnsi="Arial" w:cs="Arial"/>
          <w:sz w:val="24"/>
        </w:rPr>
        <w:t>m</w:t>
      </w:r>
      <w:r w:rsidRPr="00AB613B">
        <w:rPr>
          <w:rFonts w:ascii="Arial" w:eastAsia="Calibri" w:hAnsi="Arial" w:cs="Arial"/>
          <w:sz w:val="24"/>
        </w:rPr>
        <w:t>be</w:t>
      </w:r>
      <w:r w:rsidRPr="00937BB1">
        <w:rPr>
          <w:rFonts w:ascii="Arial" w:eastAsia="Calibri" w:hAnsi="Arial" w:cs="Arial"/>
          <w:sz w:val="24"/>
        </w:rPr>
        <w:t>r</w:t>
      </w:r>
      <w:r w:rsidRPr="00AB613B">
        <w:rPr>
          <w:rFonts w:ascii="Arial" w:eastAsia="Calibri" w:hAnsi="Arial" w:cs="Arial"/>
          <w:sz w:val="24"/>
        </w:rPr>
        <w:t>s</w:t>
      </w:r>
      <w:r w:rsidRPr="00937BB1">
        <w:rPr>
          <w:rFonts w:ascii="Arial" w:eastAsia="Calibri" w:hAnsi="Arial" w:cs="Arial"/>
          <w:sz w:val="24"/>
        </w:rPr>
        <w:t xml:space="preserve"> </w:t>
      </w:r>
      <w:r w:rsidRPr="00AB613B">
        <w:rPr>
          <w:rFonts w:ascii="Arial" w:eastAsia="Calibri" w:hAnsi="Arial" w:cs="Arial"/>
          <w:sz w:val="24"/>
        </w:rPr>
        <w:t>both f</w:t>
      </w:r>
      <w:r w:rsidRPr="00937BB1">
        <w:rPr>
          <w:rFonts w:ascii="Arial" w:eastAsia="Calibri" w:hAnsi="Arial" w:cs="Arial"/>
          <w:sz w:val="24"/>
        </w:rPr>
        <w:t>ro</w:t>
      </w:r>
      <w:r w:rsidRPr="00AB613B">
        <w:rPr>
          <w:rFonts w:ascii="Arial" w:eastAsia="Calibri" w:hAnsi="Arial" w:cs="Arial"/>
          <w:sz w:val="24"/>
        </w:rPr>
        <w:t>m p</w:t>
      </w:r>
      <w:r w:rsidRPr="00937BB1">
        <w:rPr>
          <w:rFonts w:ascii="Arial" w:eastAsia="Calibri" w:hAnsi="Arial" w:cs="Arial"/>
          <w:sz w:val="24"/>
        </w:rPr>
        <w:t>r</w:t>
      </w:r>
      <w:r w:rsidRPr="00AB613B">
        <w:rPr>
          <w:rFonts w:ascii="Arial" w:eastAsia="Calibri" w:hAnsi="Arial" w:cs="Arial"/>
          <w:sz w:val="24"/>
        </w:rPr>
        <w:t>ivate</w:t>
      </w:r>
      <w:r w:rsidRPr="00937BB1">
        <w:rPr>
          <w:rFonts w:ascii="Arial" w:eastAsia="Calibri" w:hAnsi="Arial" w:cs="Arial"/>
          <w:sz w:val="24"/>
        </w:rPr>
        <w:t xml:space="preserve"> </w:t>
      </w:r>
      <w:r w:rsidRPr="00AB613B">
        <w:rPr>
          <w:rFonts w:ascii="Arial" w:eastAsia="Calibri" w:hAnsi="Arial" w:cs="Arial"/>
          <w:sz w:val="24"/>
        </w:rPr>
        <w:t>a</w:t>
      </w:r>
      <w:r w:rsidRPr="00937BB1">
        <w:rPr>
          <w:rFonts w:ascii="Arial" w:eastAsia="Calibri" w:hAnsi="Arial" w:cs="Arial"/>
          <w:sz w:val="24"/>
        </w:rPr>
        <w:t>n</w:t>
      </w:r>
      <w:r w:rsidRPr="00AB613B">
        <w:rPr>
          <w:rFonts w:ascii="Arial" w:eastAsia="Calibri" w:hAnsi="Arial" w:cs="Arial"/>
          <w:sz w:val="24"/>
        </w:rPr>
        <w:t>d</w:t>
      </w:r>
      <w:r w:rsidRPr="00937BB1">
        <w:rPr>
          <w:rFonts w:ascii="Arial" w:eastAsia="Calibri" w:hAnsi="Arial" w:cs="Arial"/>
          <w:sz w:val="24"/>
        </w:rPr>
        <w:t xml:space="preserve"> </w:t>
      </w:r>
      <w:r w:rsidRPr="00AB613B">
        <w:rPr>
          <w:rFonts w:ascii="Arial" w:eastAsia="Calibri" w:hAnsi="Arial" w:cs="Arial"/>
          <w:sz w:val="24"/>
        </w:rPr>
        <w:t>p</w:t>
      </w:r>
      <w:r w:rsidRPr="00937BB1">
        <w:rPr>
          <w:rFonts w:ascii="Arial" w:eastAsia="Calibri" w:hAnsi="Arial" w:cs="Arial"/>
          <w:sz w:val="24"/>
        </w:rPr>
        <w:t>u</w:t>
      </w:r>
      <w:r w:rsidRPr="00AB613B">
        <w:rPr>
          <w:rFonts w:ascii="Arial" w:eastAsia="Calibri" w:hAnsi="Arial" w:cs="Arial"/>
          <w:sz w:val="24"/>
        </w:rPr>
        <w:t>b</w:t>
      </w:r>
      <w:r w:rsidRPr="00937BB1">
        <w:rPr>
          <w:rFonts w:ascii="Arial" w:eastAsia="Calibri" w:hAnsi="Arial" w:cs="Arial"/>
          <w:sz w:val="24"/>
        </w:rPr>
        <w:t>l</w:t>
      </w:r>
      <w:r w:rsidRPr="00AB613B">
        <w:rPr>
          <w:rFonts w:ascii="Arial" w:eastAsia="Calibri" w:hAnsi="Arial" w:cs="Arial"/>
          <w:sz w:val="24"/>
        </w:rPr>
        <w:t>ic</w:t>
      </w:r>
      <w:r w:rsidRPr="00937BB1">
        <w:rPr>
          <w:rFonts w:ascii="Arial" w:eastAsia="Calibri" w:hAnsi="Arial" w:cs="Arial"/>
          <w:sz w:val="24"/>
        </w:rPr>
        <w:t xml:space="preserve"> </w:t>
      </w:r>
      <w:r w:rsidRPr="00AB613B">
        <w:rPr>
          <w:rFonts w:ascii="Arial" w:eastAsia="Calibri" w:hAnsi="Arial" w:cs="Arial"/>
          <w:sz w:val="24"/>
        </w:rPr>
        <w:t>sec</w:t>
      </w:r>
      <w:r w:rsidRPr="00937BB1">
        <w:rPr>
          <w:rFonts w:ascii="Arial" w:eastAsia="Calibri" w:hAnsi="Arial" w:cs="Arial"/>
          <w:sz w:val="24"/>
        </w:rPr>
        <w:t>t</w:t>
      </w:r>
      <w:r w:rsidRPr="00AB613B">
        <w:rPr>
          <w:rFonts w:ascii="Arial" w:eastAsia="Calibri" w:hAnsi="Arial" w:cs="Arial"/>
          <w:sz w:val="24"/>
        </w:rPr>
        <w:t>or with</w:t>
      </w:r>
      <w:r w:rsidRPr="00937BB1">
        <w:rPr>
          <w:rFonts w:ascii="Arial" w:eastAsia="Calibri" w:hAnsi="Arial" w:cs="Arial"/>
          <w:sz w:val="24"/>
        </w:rPr>
        <w:t xml:space="preserve"> </w:t>
      </w:r>
      <w:r w:rsidRPr="00AB613B">
        <w:rPr>
          <w:rFonts w:ascii="Arial" w:eastAsia="Calibri" w:hAnsi="Arial" w:cs="Arial"/>
          <w:sz w:val="24"/>
        </w:rPr>
        <w:t>Mi</w:t>
      </w:r>
      <w:r w:rsidRPr="00937BB1">
        <w:rPr>
          <w:rFonts w:ascii="Arial" w:eastAsia="Calibri" w:hAnsi="Arial" w:cs="Arial"/>
          <w:sz w:val="24"/>
        </w:rPr>
        <w:t>n</w:t>
      </w:r>
      <w:r w:rsidRPr="00AB613B">
        <w:rPr>
          <w:rFonts w:ascii="Arial" w:eastAsia="Calibri" w:hAnsi="Arial" w:cs="Arial"/>
          <w:sz w:val="24"/>
        </w:rPr>
        <w:t>is</w:t>
      </w:r>
      <w:r w:rsidRPr="00937BB1">
        <w:rPr>
          <w:rFonts w:ascii="Arial" w:eastAsia="Calibri" w:hAnsi="Arial" w:cs="Arial"/>
          <w:sz w:val="24"/>
        </w:rPr>
        <w:t>t</w:t>
      </w:r>
      <w:r w:rsidRPr="00AB613B">
        <w:rPr>
          <w:rFonts w:ascii="Arial" w:eastAsia="Calibri" w:hAnsi="Arial" w:cs="Arial"/>
          <w:sz w:val="24"/>
        </w:rPr>
        <w:t>er</w:t>
      </w:r>
      <w:r w:rsidRPr="00937BB1">
        <w:rPr>
          <w:rFonts w:ascii="Arial" w:eastAsia="Calibri" w:hAnsi="Arial" w:cs="Arial"/>
          <w:sz w:val="24"/>
        </w:rPr>
        <w:t xml:space="preserve"> </w:t>
      </w:r>
      <w:r w:rsidRPr="00AB613B">
        <w:rPr>
          <w:rFonts w:ascii="Arial" w:eastAsia="Calibri" w:hAnsi="Arial" w:cs="Arial"/>
          <w:sz w:val="24"/>
        </w:rPr>
        <w:t>of</w:t>
      </w:r>
      <w:r w:rsidRPr="00937BB1">
        <w:rPr>
          <w:rFonts w:ascii="Arial" w:eastAsia="Calibri" w:hAnsi="Arial" w:cs="Arial"/>
          <w:sz w:val="24"/>
        </w:rPr>
        <w:t xml:space="preserve"> I</w:t>
      </w:r>
      <w:r w:rsidRPr="00AB613B">
        <w:rPr>
          <w:rFonts w:ascii="Arial" w:eastAsia="Calibri" w:hAnsi="Arial" w:cs="Arial"/>
          <w:sz w:val="24"/>
        </w:rPr>
        <w:t>n</w:t>
      </w:r>
      <w:r w:rsidRPr="00937BB1">
        <w:rPr>
          <w:rFonts w:ascii="Arial" w:eastAsia="Calibri" w:hAnsi="Arial" w:cs="Arial"/>
          <w:sz w:val="24"/>
        </w:rPr>
        <w:t>d</w:t>
      </w:r>
      <w:r w:rsidRPr="00AB613B">
        <w:rPr>
          <w:rFonts w:ascii="Arial" w:eastAsia="Calibri" w:hAnsi="Arial" w:cs="Arial"/>
          <w:sz w:val="24"/>
        </w:rPr>
        <w:t>u</w:t>
      </w:r>
      <w:r w:rsidRPr="00937BB1">
        <w:rPr>
          <w:rFonts w:ascii="Arial" w:eastAsia="Calibri" w:hAnsi="Arial" w:cs="Arial"/>
          <w:sz w:val="24"/>
        </w:rPr>
        <w:t>s</w:t>
      </w:r>
      <w:r w:rsidRPr="00AB613B">
        <w:rPr>
          <w:rFonts w:ascii="Arial" w:eastAsia="Calibri" w:hAnsi="Arial" w:cs="Arial"/>
          <w:sz w:val="24"/>
        </w:rPr>
        <w:t>tries as</w:t>
      </w:r>
      <w:r w:rsidRPr="00937BB1">
        <w:rPr>
          <w:rFonts w:ascii="Arial" w:eastAsia="Calibri" w:hAnsi="Arial" w:cs="Arial"/>
          <w:sz w:val="24"/>
        </w:rPr>
        <w:t xml:space="preserve"> </w:t>
      </w:r>
      <w:r w:rsidRPr="00AB613B">
        <w:rPr>
          <w:rFonts w:ascii="Arial" w:eastAsia="Calibri" w:hAnsi="Arial" w:cs="Arial"/>
          <w:sz w:val="24"/>
        </w:rPr>
        <w:t>its</w:t>
      </w:r>
      <w:r w:rsidRPr="00937BB1">
        <w:rPr>
          <w:rFonts w:ascii="Arial" w:eastAsia="Calibri" w:hAnsi="Arial" w:cs="Arial"/>
          <w:sz w:val="24"/>
        </w:rPr>
        <w:t xml:space="preserve"> </w:t>
      </w:r>
      <w:r w:rsidRPr="00AB613B">
        <w:rPr>
          <w:rFonts w:ascii="Arial" w:eastAsia="Calibri" w:hAnsi="Arial" w:cs="Arial"/>
          <w:sz w:val="24"/>
        </w:rPr>
        <w:t>Ch</w:t>
      </w:r>
      <w:r w:rsidRPr="00937BB1">
        <w:rPr>
          <w:rFonts w:ascii="Arial" w:eastAsia="Calibri" w:hAnsi="Arial" w:cs="Arial"/>
          <w:sz w:val="24"/>
        </w:rPr>
        <w:t>a</w:t>
      </w:r>
      <w:r w:rsidRPr="00AB613B">
        <w:rPr>
          <w:rFonts w:ascii="Arial" w:eastAsia="Calibri" w:hAnsi="Arial" w:cs="Arial"/>
          <w:sz w:val="24"/>
        </w:rPr>
        <w:t>irma</w:t>
      </w:r>
      <w:r w:rsidRPr="00937BB1">
        <w:rPr>
          <w:rFonts w:ascii="Arial" w:eastAsia="Calibri" w:hAnsi="Arial" w:cs="Arial"/>
          <w:sz w:val="24"/>
        </w:rPr>
        <w:t>n</w:t>
      </w:r>
      <w:r w:rsidRPr="00AB613B">
        <w:rPr>
          <w:rFonts w:ascii="Arial" w:eastAsia="Calibri" w:hAnsi="Arial" w:cs="Arial"/>
          <w:sz w:val="24"/>
        </w:rPr>
        <w:t>.</w:t>
      </w:r>
      <w:r w:rsidRPr="00937BB1">
        <w:rPr>
          <w:rFonts w:ascii="Arial" w:eastAsia="Calibri" w:hAnsi="Arial" w:cs="Arial"/>
          <w:sz w:val="24"/>
        </w:rPr>
        <w:t xml:space="preserve"> </w:t>
      </w:r>
      <w:r w:rsidRPr="00AB613B">
        <w:rPr>
          <w:rFonts w:ascii="Arial" w:eastAsia="Calibri" w:hAnsi="Arial" w:cs="Arial"/>
          <w:sz w:val="24"/>
        </w:rPr>
        <w:t>The</w:t>
      </w:r>
      <w:r w:rsidRPr="00937BB1">
        <w:rPr>
          <w:rFonts w:ascii="Arial" w:eastAsia="Calibri" w:hAnsi="Arial" w:cs="Arial"/>
          <w:sz w:val="24"/>
        </w:rPr>
        <w:t xml:space="preserve"> </w:t>
      </w:r>
      <w:r w:rsidRPr="00AB613B">
        <w:rPr>
          <w:rFonts w:ascii="Arial" w:eastAsia="Calibri" w:hAnsi="Arial" w:cs="Arial"/>
          <w:sz w:val="24"/>
        </w:rPr>
        <w:t>M</w:t>
      </w:r>
      <w:r w:rsidRPr="00937BB1">
        <w:rPr>
          <w:rFonts w:ascii="Arial" w:eastAsia="Calibri" w:hAnsi="Arial" w:cs="Arial"/>
          <w:sz w:val="24"/>
        </w:rPr>
        <w:t>a</w:t>
      </w:r>
      <w:r w:rsidRPr="00AB613B">
        <w:rPr>
          <w:rFonts w:ascii="Arial" w:eastAsia="Calibri" w:hAnsi="Arial" w:cs="Arial"/>
          <w:sz w:val="24"/>
        </w:rPr>
        <w:t>n</w:t>
      </w:r>
      <w:r w:rsidRPr="00937BB1">
        <w:rPr>
          <w:rFonts w:ascii="Arial" w:eastAsia="Calibri" w:hAnsi="Arial" w:cs="Arial"/>
          <w:sz w:val="24"/>
        </w:rPr>
        <w:t>a</w:t>
      </w:r>
      <w:r w:rsidRPr="00AB613B">
        <w:rPr>
          <w:rFonts w:ascii="Arial" w:eastAsia="Calibri" w:hAnsi="Arial" w:cs="Arial"/>
          <w:sz w:val="24"/>
        </w:rPr>
        <w:t>g</w:t>
      </w:r>
      <w:r w:rsidRPr="00937BB1">
        <w:rPr>
          <w:rFonts w:ascii="Arial" w:eastAsia="Calibri" w:hAnsi="Arial" w:cs="Arial"/>
          <w:sz w:val="24"/>
        </w:rPr>
        <w:t>i</w:t>
      </w:r>
      <w:r w:rsidRPr="00AB613B">
        <w:rPr>
          <w:rFonts w:ascii="Arial" w:eastAsia="Calibri" w:hAnsi="Arial" w:cs="Arial"/>
          <w:sz w:val="24"/>
        </w:rPr>
        <w:t>ng Directo</w:t>
      </w:r>
      <w:r w:rsidRPr="00937BB1">
        <w:rPr>
          <w:rFonts w:ascii="Arial" w:eastAsia="Calibri" w:hAnsi="Arial" w:cs="Arial"/>
          <w:sz w:val="24"/>
        </w:rPr>
        <w:t>r, S</w:t>
      </w:r>
      <w:r w:rsidRPr="00AB613B">
        <w:rPr>
          <w:rFonts w:ascii="Arial" w:eastAsia="Calibri" w:hAnsi="Arial" w:cs="Arial"/>
          <w:sz w:val="24"/>
        </w:rPr>
        <w:t xml:space="preserve">mall </w:t>
      </w:r>
      <w:r w:rsidRPr="00937BB1">
        <w:rPr>
          <w:rFonts w:ascii="Arial" w:eastAsia="Calibri" w:hAnsi="Arial" w:cs="Arial"/>
          <w:sz w:val="24"/>
        </w:rPr>
        <w:t>I</w:t>
      </w:r>
      <w:r w:rsidRPr="00AB613B">
        <w:rPr>
          <w:rFonts w:ascii="Arial" w:eastAsia="Calibri" w:hAnsi="Arial" w:cs="Arial"/>
          <w:sz w:val="24"/>
        </w:rPr>
        <w:t>n</w:t>
      </w:r>
      <w:r w:rsidRPr="00937BB1">
        <w:rPr>
          <w:rFonts w:ascii="Arial" w:eastAsia="Calibri" w:hAnsi="Arial" w:cs="Arial"/>
          <w:sz w:val="24"/>
        </w:rPr>
        <w:t>d</w:t>
      </w:r>
      <w:r w:rsidRPr="00AB613B">
        <w:rPr>
          <w:rFonts w:ascii="Arial" w:eastAsia="Calibri" w:hAnsi="Arial" w:cs="Arial"/>
          <w:sz w:val="24"/>
        </w:rPr>
        <w:t>u</w:t>
      </w:r>
      <w:r w:rsidRPr="00937BB1">
        <w:rPr>
          <w:rFonts w:ascii="Arial" w:eastAsia="Calibri" w:hAnsi="Arial" w:cs="Arial"/>
          <w:sz w:val="24"/>
        </w:rPr>
        <w:t>s</w:t>
      </w:r>
      <w:r w:rsidRPr="00AB613B">
        <w:rPr>
          <w:rFonts w:ascii="Arial" w:eastAsia="Calibri" w:hAnsi="Arial" w:cs="Arial"/>
          <w:sz w:val="24"/>
        </w:rPr>
        <w:t>tries</w:t>
      </w:r>
      <w:r w:rsidRPr="00937BB1">
        <w:rPr>
          <w:rFonts w:ascii="Arial" w:eastAsia="Calibri" w:hAnsi="Arial" w:cs="Arial"/>
          <w:sz w:val="24"/>
        </w:rPr>
        <w:t xml:space="preserve"> D</w:t>
      </w:r>
      <w:r w:rsidRPr="00AB613B">
        <w:rPr>
          <w:rFonts w:ascii="Arial" w:eastAsia="Calibri" w:hAnsi="Arial" w:cs="Arial"/>
          <w:sz w:val="24"/>
        </w:rPr>
        <w:t>e</w:t>
      </w:r>
      <w:r w:rsidRPr="00937BB1">
        <w:rPr>
          <w:rFonts w:ascii="Arial" w:eastAsia="Calibri" w:hAnsi="Arial" w:cs="Arial"/>
          <w:sz w:val="24"/>
        </w:rPr>
        <w:t>v</w:t>
      </w:r>
      <w:r w:rsidRPr="00AB613B">
        <w:rPr>
          <w:rFonts w:ascii="Arial" w:eastAsia="Calibri" w:hAnsi="Arial" w:cs="Arial"/>
          <w:sz w:val="24"/>
        </w:rPr>
        <w:t>elo</w:t>
      </w:r>
      <w:r w:rsidRPr="00937BB1">
        <w:rPr>
          <w:rFonts w:ascii="Arial" w:eastAsia="Calibri" w:hAnsi="Arial" w:cs="Arial"/>
          <w:sz w:val="24"/>
        </w:rPr>
        <w:t>pm</w:t>
      </w:r>
      <w:r w:rsidRPr="00AB613B">
        <w:rPr>
          <w:rFonts w:ascii="Arial" w:eastAsia="Calibri" w:hAnsi="Arial" w:cs="Arial"/>
          <w:sz w:val="24"/>
        </w:rPr>
        <w:t xml:space="preserve">ent </w:t>
      </w:r>
      <w:r w:rsidRPr="00937BB1">
        <w:rPr>
          <w:rFonts w:ascii="Arial" w:eastAsia="Calibri" w:hAnsi="Arial" w:cs="Arial"/>
          <w:sz w:val="24"/>
        </w:rPr>
        <w:t>B</w:t>
      </w:r>
      <w:r w:rsidRPr="00AB613B">
        <w:rPr>
          <w:rFonts w:ascii="Arial" w:eastAsia="Calibri" w:hAnsi="Arial" w:cs="Arial"/>
          <w:sz w:val="24"/>
        </w:rPr>
        <w:t>oard (</w:t>
      </w:r>
      <w:r w:rsidRPr="00937BB1">
        <w:rPr>
          <w:rFonts w:ascii="Arial" w:eastAsia="Calibri" w:hAnsi="Arial" w:cs="Arial"/>
          <w:sz w:val="24"/>
        </w:rPr>
        <w:t>S</w:t>
      </w:r>
      <w:r w:rsidRPr="00AB613B">
        <w:rPr>
          <w:rFonts w:ascii="Arial" w:eastAsia="Calibri" w:hAnsi="Arial" w:cs="Arial"/>
          <w:sz w:val="24"/>
        </w:rPr>
        <w:t>I</w:t>
      </w:r>
      <w:r w:rsidRPr="00937BB1">
        <w:rPr>
          <w:rFonts w:ascii="Arial" w:eastAsia="Calibri" w:hAnsi="Arial" w:cs="Arial"/>
          <w:sz w:val="24"/>
        </w:rPr>
        <w:t>D</w:t>
      </w:r>
      <w:r w:rsidRPr="00AB613B">
        <w:rPr>
          <w:rFonts w:ascii="Arial" w:eastAsia="Calibri" w:hAnsi="Arial" w:cs="Arial"/>
          <w:sz w:val="24"/>
        </w:rPr>
        <w:t>B) is</w:t>
      </w:r>
      <w:r w:rsidRPr="00937BB1">
        <w:rPr>
          <w:rFonts w:ascii="Arial" w:eastAsia="Calibri" w:hAnsi="Arial" w:cs="Arial"/>
          <w:sz w:val="24"/>
        </w:rPr>
        <w:t xml:space="preserve"> </w:t>
      </w:r>
      <w:r w:rsidRPr="00AB613B">
        <w:rPr>
          <w:rFonts w:ascii="Arial" w:eastAsia="Calibri" w:hAnsi="Arial" w:cs="Arial"/>
          <w:sz w:val="24"/>
        </w:rPr>
        <w:t>the Ch</w:t>
      </w:r>
      <w:r w:rsidRPr="00937BB1">
        <w:rPr>
          <w:rFonts w:ascii="Arial" w:eastAsia="Calibri" w:hAnsi="Arial" w:cs="Arial"/>
          <w:sz w:val="24"/>
        </w:rPr>
        <w:t>ie</w:t>
      </w:r>
      <w:r w:rsidRPr="00AB613B">
        <w:rPr>
          <w:rFonts w:ascii="Arial" w:eastAsia="Calibri" w:hAnsi="Arial" w:cs="Arial"/>
          <w:sz w:val="24"/>
        </w:rPr>
        <w:t>f Exec</w:t>
      </w:r>
      <w:r w:rsidRPr="00937BB1">
        <w:rPr>
          <w:rFonts w:ascii="Arial" w:eastAsia="Calibri" w:hAnsi="Arial" w:cs="Arial"/>
          <w:sz w:val="24"/>
        </w:rPr>
        <w:t>u</w:t>
      </w:r>
      <w:r w:rsidRPr="00AB613B">
        <w:rPr>
          <w:rFonts w:ascii="Arial" w:eastAsia="Calibri" w:hAnsi="Arial" w:cs="Arial"/>
          <w:sz w:val="24"/>
        </w:rPr>
        <w:t>ti</w:t>
      </w:r>
      <w:r w:rsidRPr="00937BB1">
        <w:rPr>
          <w:rFonts w:ascii="Arial" w:eastAsia="Calibri" w:hAnsi="Arial" w:cs="Arial"/>
          <w:sz w:val="24"/>
        </w:rPr>
        <w:t>v</w:t>
      </w:r>
      <w:r w:rsidRPr="00AB613B">
        <w:rPr>
          <w:rFonts w:ascii="Arial" w:eastAsia="Calibri" w:hAnsi="Arial" w:cs="Arial"/>
          <w:sz w:val="24"/>
        </w:rPr>
        <w:t>e</w:t>
      </w:r>
      <w:r w:rsidRPr="00937BB1">
        <w:rPr>
          <w:rFonts w:ascii="Arial" w:eastAsia="Calibri" w:hAnsi="Arial" w:cs="Arial"/>
          <w:sz w:val="24"/>
        </w:rPr>
        <w:t xml:space="preserve"> </w:t>
      </w:r>
      <w:r w:rsidRPr="00AB613B">
        <w:rPr>
          <w:rFonts w:ascii="Arial" w:eastAsia="Calibri" w:hAnsi="Arial" w:cs="Arial"/>
          <w:sz w:val="24"/>
        </w:rPr>
        <w:t>Offi</w:t>
      </w:r>
      <w:r w:rsidRPr="00937BB1">
        <w:rPr>
          <w:rFonts w:ascii="Arial" w:eastAsia="Calibri" w:hAnsi="Arial" w:cs="Arial"/>
          <w:sz w:val="24"/>
        </w:rPr>
        <w:t>c</w:t>
      </w:r>
      <w:r w:rsidRPr="00AB613B">
        <w:rPr>
          <w:rFonts w:ascii="Arial" w:eastAsia="Calibri" w:hAnsi="Arial" w:cs="Arial"/>
          <w:sz w:val="24"/>
        </w:rPr>
        <w:t>er</w:t>
      </w:r>
      <w:r>
        <w:rPr>
          <w:rFonts w:ascii="Arial" w:eastAsia="Calibri" w:hAnsi="Arial" w:cs="Arial"/>
          <w:sz w:val="24"/>
        </w:rPr>
        <w:t xml:space="preserve"> of SIDB</w:t>
      </w:r>
      <w:r w:rsidRPr="00AB613B">
        <w:rPr>
          <w:rFonts w:ascii="Arial" w:eastAsia="Calibri" w:hAnsi="Arial" w:cs="Arial"/>
          <w:sz w:val="24"/>
        </w:rPr>
        <w:t>.</w:t>
      </w:r>
    </w:p>
    <w:p w:rsidR="00596FBC" w:rsidRDefault="00596FBC" w:rsidP="00596FBC">
      <w:pPr>
        <w:spacing w:line="260" w:lineRule="exact"/>
        <w:ind w:right="84" w:firstLine="0"/>
        <w:jc w:val="both"/>
        <w:rPr>
          <w:rFonts w:ascii="Arial" w:eastAsia="Calibri" w:hAnsi="Arial" w:cs="Arial"/>
          <w:sz w:val="24"/>
        </w:rPr>
      </w:pPr>
    </w:p>
    <w:p w:rsidR="00596FBC" w:rsidRDefault="00596FBC" w:rsidP="00596FBC">
      <w:pPr>
        <w:spacing w:line="260" w:lineRule="exact"/>
        <w:ind w:right="84" w:firstLine="0"/>
        <w:jc w:val="both"/>
        <w:rPr>
          <w:rFonts w:ascii="Arial" w:eastAsia="Calibri" w:hAnsi="Arial" w:cs="Arial"/>
          <w:b/>
          <w:spacing w:val="-3"/>
          <w:sz w:val="24"/>
        </w:rPr>
      </w:pPr>
      <w:r>
        <w:rPr>
          <w:rFonts w:ascii="Arial" w:eastAsia="Calibri" w:hAnsi="Arial" w:cs="Arial"/>
          <w:b/>
          <w:spacing w:val="-3"/>
          <w:sz w:val="24"/>
        </w:rPr>
        <w:t>2.</w:t>
      </w:r>
      <w:r>
        <w:rPr>
          <w:rFonts w:ascii="Arial" w:eastAsia="Calibri" w:hAnsi="Arial" w:cs="Arial"/>
          <w:b/>
          <w:spacing w:val="-3"/>
          <w:sz w:val="24"/>
        </w:rPr>
        <w:tab/>
      </w:r>
      <w:r w:rsidRPr="00C436BE">
        <w:rPr>
          <w:rFonts w:ascii="Arial" w:eastAsia="Calibri" w:hAnsi="Arial" w:cs="Arial"/>
          <w:b/>
          <w:spacing w:val="-3"/>
          <w:sz w:val="24"/>
        </w:rPr>
        <w:t>PROJECT OBJECTIVES</w:t>
      </w:r>
      <w:r>
        <w:rPr>
          <w:rFonts w:ascii="Arial" w:eastAsia="Calibri" w:hAnsi="Arial" w:cs="Arial"/>
          <w:b/>
          <w:spacing w:val="-3"/>
          <w:sz w:val="24"/>
        </w:rPr>
        <w:t xml:space="preserve"> ENVISAGED AT THE TIME OF ESTABLISHMENT:</w:t>
      </w:r>
    </w:p>
    <w:p w:rsidR="00596FBC" w:rsidRDefault="00596FBC" w:rsidP="00596FBC">
      <w:pPr>
        <w:spacing w:line="275" w:lineRule="auto"/>
        <w:ind w:right="77" w:firstLine="0"/>
        <w:jc w:val="both"/>
        <w:rPr>
          <w:rFonts w:ascii="Calibri" w:eastAsia="Calibri" w:hAnsi="Calibri" w:cs="Calibri"/>
        </w:rPr>
      </w:pPr>
    </w:p>
    <w:p w:rsidR="00596FBC" w:rsidRDefault="00596FBC" w:rsidP="00596FBC">
      <w:pPr>
        <w:spacing w:line="360" w:lineRule="auto"/>
        <w:ind w:right="77" w:firstLine="0"/>
        <w:jc w:val="both"/>
        <w:rPr>
          <w:rFonts w:ascii="Arial" w:eastAsia="Calibri" w:hAnsi="Arial" w:cs="Arial"/>
          <w:sz w:val="24"/>
        </w:rPr>
      </w:pPr>
      <w:r w:rsidRPr="00937BB1">
        <w:rPr>
          <w:rFonts w:ascii="Arial" w:eastAsia="Calibri" w:hAnsi="Arial" w:cs="Arial"/>
          <w:sz w:val="24"/>
        </w:rPr>
        <w:t xml:space="preserve">The project was established and </w:t>
      </w:r>
      <w:proofErr w:type="spellStart"/>
      <w:r w:rsidRPr="00937BB1">
        <w:rPr>
          <w:rFonts w:ascii="Arial" w:eastAsia="Calibri" w:hAnsi="Arial" w:cs="Arial"/>
          <w:sz w:val="24"/>
        </w:rPr>
        <w:t>operationalized</w:t>
      </w:r>
      <w:proofErr w:type="spellEnd"/>
      <w:r w:rsidRPr="00937BB1">
        <w:rPr>
          <w:rFonts w:ascii="Arial" w:eastAsia="Calibri" w:hAnsi="Arial" w:cs="Arial"/>
          <w:sz w:val="24"/>
        </w:rPr>
        <w:t xml:space="preserve"> in 1985 with the objective to promote and develop ceramic products in the province by utilizing the local traditional skill and raw material, which is abundantly available in the province. Following were few other objectives:</w:t>
      </w:r>
    </w:p>
    <w:p w:rsidR="00596FBC" w:rsidRPr="00C42072" w:rsidRDefault="00596FBC" w:rsidP="00596FBC">
      <w:pPr>
        <w:pStyle w:val="ListParagraph"/>
        <w:numPr>
          <w:ilvl w:val="0"/>
          <w:numId w:val="6"/>
        </w:numPr>
        <w:spacing w:line="360" w:lineRule="auto"/>
        <w:ind w:right="77"/>
        <w:jc w:val="both"/>
        <w:rPr>
          <w:rFonts w:ascii="Arial" w:eastAsia="Calibri" w:hAnsi="Arial" w:cs="Arial"/>
          <w:sz w:val="24"/>
        </w:rPr>
      </w:pPr>
      <w:r w:rsidRPr="00C42072">
        <w:rPr>
          <w:rFonts w:ascii="Arial" w:eastAsia="Calibri" w:hAnsi="Arial" w:cs="Arial"/>
          <w:sz w:val="24"/>
        </w:rPr>
        <w:t>To train and enhance the skill of workers’ and staff in the field of ceramic industry</w:t>
      </w:r>
    </w:p>
    <w:p w:rsidR="00596FBC" w:rsidRPr="00C42072" w:rsidRDefault="00596FBC" w:rsidP="00596FBC">
      <w:pPr>
        <w:pStyle w:val="ListParagraph"/>
        <w:numPr>
          <w:ilvl w:val="0"/>
          <w:numId w:val="6"/>
        </w:numPr>
        <w:spacing w:line="360" w:lineRule="auto"/>
        <w:ind w:right="77"/>
        <w:jc w:val="both"/>
        <w:rPr>
          <w:rFonts w:ascii="Arial" w:eastAsia="Calibri" w:hAnsi="Arial" w:cs="Arial"/>
          <w:sz w:val="24"/>
        </w:rPr>
      </w:pPr>
      <w:r w:rsidRPr="00C42072">
        <w:rPr>
          <w:rFonts w:ascii="Arial" w:eastAsia="Calibri" w:hAnsi="Arial" w:cs="Arial"/>
          <w:sz w:val="24"/>
        </w:rPr>
        <w:t xml:space="preserve">To develop and improve designs, standardize productions of proto-type model and mould, traditional and culturally enriched pottery and tableware in Khyber </w:t>
      </w:r>
      <w:proofErr w:type="spellStart"/>
      <w:r w:rsidRPr="00C42072">
        <w:rPr>
          <w:rFonts w:ascii="Arial" w:eastAsia="Calibri" w:hAnsi="Arial" w:cs="Arial"/>
          <w:sz w:val="24"/>
        </w:rPr>
        <w:t>Pakhtunkhwa</w:t>
      </w:r>
      <w:proofErr w:type="spellEnd"/>
      <w:r w:rsidRPr="00C42072">
        <w:rPr>
          <w:rFonts w:ascii="Arial" w:eastAsia="Calibri" w:hAnsi="Arial" w:cs="Arial"/>
          <w:sz w:val="24"/>
        </w:rPr>
        <w:t>.</w:t>
      </w:r>
    </w:p>
    <w:p w:rsidR="00596FBC" w:rsidRPr="00C42072" w:rsidRDefault="00596FBC" w:rsidP="00596FBC">
      <w:pPr>
        <w:pStyle w:val="ListParagraph"/>
        <w:numPr>
          <w:ilvl w:val="0"/>
          <w:numId w:val="6"/>
        </w:numPr>
        <w:spacing w:line="360" w:lineRule="auto"/>
        <w:ind w:right="77"/>
        <w:jc w:val="both"/>
        <w:rPr>
          <w:rFonts w:ascii="Arial" w:eastAsia="Calibri" w:hAnsi="Arial" w:cs="Arial"/>
          <w:sz w:val="24"/>
        </w:rPr>
      </w:pPr>
      <w:r w:rsidRPr="00C42072">
        <w:rPr>
          <w:rFonts w:ascii="Arial" w:eastAsia="Calibri" w:hAnsi="Arial" w:cs="Arial"/>
          <w:sz w:val="24"/>
        </w:rPr>
        <w:t>To conduct research on indigenous raw materials, its composition and testing for use it in local units as well as to carry research on developing its colour frit glazes and formulation of its structure.</w:t>
      </w:r>
    </w:p>
    <w:p w:rsidR="00596FBC" w:rsidRPr="00937BB1" w:rsidRDefault="00596FBC" w:rsidP="00596FBC">
      <w:pPr>
        <w:spacing w:line="360" w:lineRule="auto"/>
        <w:ind w:left="720" w:right="77" w:firstLine="0"/>
        <w:jc w:val="both"/>
        <w:rPr>
          <w:rFonts w:ascii="Arial" w:eastAsia="Calibri" w:hAnsi="Arial" w:cs="Arial"/>
          <w:sz w:val="24"/>
        </w:rPr>
      </w:pPr>
      <w:r>
        <w:rPr>
          <w:rFonts w:ascii="Arial" w:eastAsia="Calibri" w:hAnsi="Arial" w:cs="Arial"/>
          <w:sz w:val="24"/>
        </w:rPr>
        <w:t xml:space="preserve">a) </w:t>
      </w:r>
      <w:r w:rsidRPr="00937BB1">
        <w:rPr>
          <w:rFonts w:ascii="Arial" w:eastAsia="Calibri" w:hAnsi="Arial" w:cs="Arial"/>
          <w:sz w:val="24"/>
        </w:rPr>
        <w:t>Developing proto type model and moulds.</w:t>
      </w:r>
    </w:p>
    <w:p w:rsidR="00596FBC" w:rsidRPr="00937BB1" w:rsidRDefault="00596FBC" w:rsidP="00596FBC">
      <w:pPr>
        <w:tabs>
          <w:tab w:val="left" w:pos="5103"/>
          <w:tab w:val="left" w:pos="5529"/>
        </w:tabs>
        <w:spacing w:line="360" w:lineRule="auto"/>
        <w:ind w:left="720" w:right="2311" w:firstLine="0"/>
        <w:jc w:val="both"/>
        <w:rPr>
          <w:rFonts w:ascii="Arial" w:eastAsia="Calibri" w:hAnsi="Arial" w:cs="Arial"/>
          <w:sz w:val="24"/>
        </w:rPr>
      </w:pPr>
      <w:r>
        <w:rPr>
          <w:rFonts w:ascii="Arial" w:eastAsia="Calibri" w:hAnsi="Arial" w:cs="Arial"/>
          <w:sz w:val="24"/>
        </w:rPr>
        <w:t xml:space="preserve">b) </w:t>
      </w:r>
      <w:r w:rsidRPr="00937BB1">
        <w:rPr>
          <w:rFonts w:ascii="Arial" w:eastAsia="Calibri" w:hAnsi="Arial" w:cs="Arial"/>
          <w:sz w:val="24"/>
        </w:rPr>
        <w:t>Provision of technical assistance / advisor</w:t>
      </w:r>
      <w:r>
        <w:rPr>
          <w:rFonts w:ascii="Arial" w:eastAsia="Calibri" w:hAnsi="Arial" w:cs="Arial"/>
          <w:sz w:val="24"/>
        </w:rPr>
        <w:t xml:space="preserve">y </w:t>
      </w:r>
      <w:r w:rsidRPr="00937BB1">
        <w:rPr>
          <w:rFonts w:ascii="Arial" w:eastAsia="Calibri" w:hAnsi="Arial" w:cs="Arial"/>
          <w:sz w:val="24"/>
        </w:rPr>
        <w:t>services.</w:t>
      </w:r>
    </w:p>
    <w:p w:rsidR="00596FBC" w:rsidRPr="00937BB1" w:rsidRDefault="00596FBC" w:rsidP="00596FBC">
      <w:pPr>
        <w:tabs>
          <w:tab w:val="left" w:pos="7088"/>
        </w:tabs>
        <w:spacing w:line="360" w:lineRule="auto"/>
        <w:ind w:left="720" w:right="43" w:firstLine="0"/>
        <w:jc w:val="both"/>
        <w:rPr>
          <w:rFonts w:ascii="Arial" w:eastAsia="Calibri" w:hAnsi="Arial" w:cs="Arial"/>
          <w:sz w:val="24"/>
        </w:rPr>
      </w:pPr>
      <w:r>
        <w:rPr>
          <w:rFonts w:ascii="Arial" w:eastAsia="Calibri" w:hAnsi="Arial" w:cs="Arial"/>
          <w:sz w:val="24"/>
        </w:rPr>
        <w:t xml:space="preserve">c) </w:t>
      </w:r>
      <w:r w:rsidRPr="00937BB1">
        <w:rPr>
          <w:rFonts w:ascii="Arial" w:eastAsia="Calibri" w:hAnsi="Arial" w:cs="Arial"/>
          <w:sz w:val="24"/>
        </w:rPr>
        <w:t>Exploitation / utilization of locally available raw</w:t>
      </w:r>
      <w:r>
        <w:rPr>
          <w:rFonts w:ascii="Arial" w:eastAsia="Calibri" w:hAnsi="Arial" w:cs="Arial"/>
          <w:sz w:val="24"/>
        </w:rPr>
        <w:t xml:space="preserve"> </w:t>
      </w:r>
      <w:r w:rsidRPr="00937BB1">
        <w:rPr>
          <w:rFonts w:ascii="Arial" w:eastAsia="Calibri" w:hAnsi="Arial" w:cs="Arial"/>
          <w:sz w:val="24"/>
        </w:rPr>
        <w:t>material</w:t>
      </w:r>
    </w:p>
    <w:p w:rsidR="00596FBC" w:rsidRDefault="00596FBC" w:rsidP="00596FBC">
      <w:pPr>
        <w:spacing w:line="360" w:lineRule="auto"/>
        <w:ind w:left="720" w:right="43" w:firstLine="0"/>
        <w:jc w:val="both"/>
        <w:rPr>
          <w:rFonts w:ascii="Arial" w:eastAsia="Calibri" w:hAnsi="Arial" w:cs="Arial"/>
          <w:sz w:val="24"/>
        </w:rPr>
      </w:pPr>
      <w:r>
        <w:rPr>
          <w:rFonts w:ascii="Arial" w:eastAsia="Calibri" w:hAnsi="Arial" w:cs="Arial"/>
          <w:sz w:val="24"/>
        </w:rPr>
        <w:t xml:space="preserve">d) </w:t>
      </w:r>
      <w:r w:rsidRPr="00937BB1">
        <w:rPr>
          <w:rFonts w:ascii="Arial" w:eastAsia="Calibri" w:hAnsi="Arial" w:cs="Arial"/>
          <w:sz w:val="24"/>
        </w:rPr>
        <w:t>Developing traditional and culturally enriched potter</w:t>
      </w:r>
    </w:p>
    <w:p w:rsidR="00596FBC" w:rsidRDefault="00596FBC" w:rsidP="00596FBC">
      <w:pPr>
        <w:ind w:right="7761" w:firstLine="0"/>
        <w:jc w:val="both"/>
        <w:rPr>
          <w:rFonts w:ascii="Arial" w:eastAsia="Calibri" w:hAnsi="Arial" w:cs="Arial"/>
          <w:sz w:val="24"/>
        </w:rPr>
      </w:pPr>
    </w:p>
    <w:p w:rsidR="00596FBC" w:rsidRDefault="00596FBC" w:rsidP="00596FBC">
      <w:pPr>
        <w:ind w:right="7761" w:firstLine="0"/>
        <w:jc w:val="both"/>
        <w:rPr>
          <w:rFonts w:ascii="Arial" w:eastAsia="Calibri" w:hAnsi="Arial" w:cs="Arial"/>
          <w:sz w:val="24"/>
        </w:rPr>
      </w:pPr>
    </w:p>
    <w:p w:rsidR="00596FBC" w:rsidRDefault="00596FBC" w:rsidP="00596FBC">
      <w:pPr>
        <w:ind w:right="7761" w:firstLine="0"/>
        <w:jc w:val="both"/>
        <w:rPr>
          <w:rFonts w:ascii="Arial" w:eastAsia="Calibri" w:hAnsi="Arial" w:cs="Arial"/>
          <w:sz w:val="24"/>
        </w:rPr>
      </w:pPr>
    </w:p>
    <w:p w:rsidR="00596FBC" w:rsidRDefault="00596FBC" w:rsidP="00596FBC">
      <w:pPr>
        <w:ind w:right="7761" w:firstLine="0"/>
        <w:jc w:val="both"/>
        <w:rPr>
          <w:rFonts w:ascii="Arial" w:eastAsia="Calibri" w:hAnsi="Arial" w:cs="Arial"/>
          <w:sz w:val="24"/>
        </w:rPr>
      </w:pPr>
    </w:p>
    <w:p w:rsidR="00596FBC" w:rsidRDefault="00596FBC" w:rsidP="00596FBC">
      <w:pPr>
        <w:ind w:right="7761" w:firstLine="0"/>
        <w:jc w:val="both"/>
        <w:rPr>
          <w:rFonts w:ascii="Arial" w:eastAsia="Calibri" w:hAnsi="Arial" w:cs="Arial"/>
          <w:sz w:val="24"/>
        </w:rPr>
      </w:pPr>
    </w:p>
    <w:p w:rsidR="00596FBC" w:rsidRDefault="00596FBC" w:rsidP="00596FBC">
      <w:pPr>
        <w:ind w:right="7761" w:firstLine="0"/>
        <w:jc w:val="both"/>
        <w:rPr>
          <w:rFonts w:ascii="Arial" w:eastAsia="Calibri" w:hAnsi="Arial" w:cs="Arial"/>
          <w:sz w:val="24"/>
        </w:rPr>
      </w:pPr>
    </w:p>
    <w:p w:rsidR="00596FBC" w:rsidRPr="00132775" w:rsidRDefault="00596FBC" w:rsidP="00596FBC">
      <w:pPr>
        <w:spacing w:line="360" w:lineRule="auto"/>
        <w:ind w:right="77" w:firstLine="0"/>
        <w:jc w:val="both"/>
        <w:rPr>
          <w:rFonts w:ascii="Arial" w:eastAsia="Calibri" w:hAnsi="Arial" w:cs="Arial"/>
          <w:b/>
          <w:sz w:val="24"/>
        </w:rPr>
      </w:pPr>
      <w:r>
        <w:rPr>
          <w:rFonts w:ascii="Arial" w:eastAsia="Calibri" w:hAnsi="Arial" w:cs="Arial"/>
          <w:b/>
          <w:sz w:val="24"/>
        </w:rPr>
        <w:t>2.</w:t>
      </w:r>
      <w:r w:rsidRPr="00132775">
        <w:rPr>
          <w:rFonts w:ascii="Arial" w:eastAsia="Calibri" w:hAnsi="Arial" w:cs="Arial"/>
          <w:b/>
          <w:sz w:val="24"/>
        </w:rPr>
        <w:t>1.    LAND</w:t>
      </w:r>
    </w:p>
    <w:p w:rsidR="00596FBC" w:rsidRDefault="00596FBC" w:rsidP="00596FBC">
      <w:pPr>
        <w:spacing w:line="360" w:lineRule="auto"/>
        <w:ind w:right="77" w:firstLine="0"/>
        <w:jc w:val="both"/>
        <w:rPr>
          <w:rFonts w:ascii="Arial" w:eastAsia="Calibri" w:hAnsi="Arial" w:cs="Arial"/>
          <w:sz w:val="24"/>
        </w:rPr>
      </w:pPr>
      <w:r w:rsidRPr="00132775">
        <w:rPr>
          <w:rFonts w:ascii="Arial" w:eastAsia="Calibri" w:hAnsi="Arial" w:cs="Arial"/>
          <w:sz w:val="24"/>
        </w:rPr>
        <w:t>Small Indust</w:t>
      </w:r>
      <w:r>
        <w:rPr>
          <w:rFonts w:ascii="Arial" w:eastAsia="Calibri" w:hAnsi="Arial" w:cs="Arial"/>
          <w:sz w:val="24"/>
        </w:rPr>
        <w:t xml:space="preserve">ries </w:t>
      </w:r>
      <w:r w:rsidRPr="00132775">
        <w:rPr>
          <w:rFonts w:ascii="Arial" w:eastAsia="Calibri" w:hAnsi="Arial" w:cs="Arial"/>
          <w:sz w:val="24"/>
        </w:rPr>
        <w:t>Developm</w:t>
      </w:r>
      <w:r>
        <w:rPr>
          <w:rFonts w:ascii="Arial" w:eastAsia="Calibri" w:hAnsi="Arial" w:cs="Arial"/>
          <w:sz w:val="24"/>
        </w:rPr>
        <w:t xml:space="preserve">ent Board </w:t>
      </w:r>
      <w:r w:rsidRPr="00132775">
        <w:rPr>
          <w:rFonts w:ascii="Arial" w:eastAsia="Calibri" w:hAnsi="Arial" w:cs="Arial"/>
          <w:sz w:val="24"/>
        </w:rPr>
        <w:t>(SIDB) acqui</w:t>
      </w:r>
      <w:r>
        <w:rPr>
          <w:rFonts w:ascii="Arial" w:eastAsia="Calibri" w:hAnsi="Arial" w:cs="Arial"/>
          <w:sz w:val="24"/>
        </w:rPr>
        <w:t xml:space="preserve">red </w:t>
      </w:r>
      <w:r w:rsidRPr="00132775">
        <w:rPr>
          <w:rFonts w:ascii="Arial" w:eastAsia="Calibri" w:hAnsi="Arial" w:cs="Arial"/>
          <w:sz w:val="24"/>
        </w:rPr>
        <w:t>lan</w:t>
      </w:r>
      <w:r>
        <w:rPr>
          <w:rFonts w:ascii="Arial" w:eastAsia="Calibri" w:hAnsi="Arial" w:cs="Arial"/>
          <w:sz w:val="24"/>
        </w:rPr>
        <w:t xml:space="preserve">d </w:t>
      </w:r>
      <w:r w:rsidRPr="00132775">
        <w:rPr>
          <w:rFonts w:ascii="Arial" w:eastAsia="Calibri" w:hAnsi="Arial" w:cs="Arial"/>
          <w:sz w:val="24"/>
        </w:rPr>
        <w:t>measurin</w:t>
      </w:r>
      <w:r>
        <w:rPr>
          <w:rFonts w:ascii="Arial" w:eastAsia="Calibri" w:hAnsi="Arial" w:cs="Arial"/>
          <w:sz w:val="24"/>
        </w:rPr>
        <w:t xml:space="preserve">g </w:t>
      </w:r>
      <w:r w:rsidRPr="00132775">
        <w:rPr>
          <w:rFonts w:ascii="Arial" w:eastAsia="Calibri" w:hAnsi="Arial" w:cs="Arial"/>
          <w:sz w:val="24"/>
        </w:rPr>
        <w:t xml:space="preserve">25 </w:t>
      </w:r>
      <w:proofErr w:type="spellStart"/>
      <w:r w:rsidRPr="00132775">
        <w:rPr>
          <w:rFonts w:ascii="Arial" w:eastAsia="Calibri" w:hAnsi="Arial" w:cs="Arial"/>
          <w:sz w:val="24"/>
        </w:rPr>
        <w:t>kanals</w:t>
      </w:r>
      <w:proofErr w:type="spellEnd"/>
      <w:r w:rsidRPr="00132775">
        <w:rPr>
          <w:rFonts w:ascii="Arial" w:eastAsia="Calibri" w:hAnsi="Arial" w:cs="Arial"/>
          <w:sz w:val="24"/>
        </w:rPr>
        <w:t xml:space="preserve">, comprising of </w:t>
      </w:r>
      <w:proofErr w:type="spellStart"/>
      <w:r w:rsidRPr="00132775">
        <w:rPr>
          <w:rFonts w:ascii="Arial" w:eastAsia="Calibri" w:hAnsi="Arial" w:cs="Arial"/>
          <w:sz w:val="24"/>
        </w:rPr>
        <w:t>Khasra</w:t>
      </w:r>
      <w:proofErr w:type="spellEnd"/>
      <w:r w:rsidRPr="00132775">
        <w:rPr>
          <w:rFonts w:ascii="Arial" w:eastAsia="Calibri" w:hAnsi="Arial" w:cs="Arial"/>
          <w:sz w:val="24"/>
        </w:rPr>
        <w:t xml:space="preserve"> </w:t>
      </w:r>
      <w:r>
        <w:rPr>
          <w:rFonts w:ascii="Arial" w:eastAsia="Calibri" w:hAnsi="Arial" w:cs="Arial"/>
          <w:sz w:val="24"/>
        </w:rPr>
        <w:t xml:space="preserve">no. </w:t>
      </w:r>
      <w:r w:rsidRPr="00132775">
        <w:rPr>
          <w:rFonts w:ascii="Arial" w:eastAsia="Calibri" w:hAnsi="Arial" w:cs="Arial"/>
          <w:sz w:val="24"/>
        </w:rPr>
        <w:t xml:space="preserve">218,219/2, </w:t>
      </w:r>
      <w:r>
        <w:rPr>
          <w:rFonts w:ascii="Arial" w:eastAsia="Calibri" w:hAnsi="Arial" w:cs="Arial"/>
          <w:sz w:val="24"/>
        </w:rPr>
        <w:t xml:space="preserve">215, </w:t>
      </w:r>
      <w:r w:rsidRPr="00132775">
        <w:rPr>
          <w:rFonts w:ascii="Arial" w:eastAsia="Calibri" w:hAnsi="Arial" w:cs="Arial"/>
          <w:sz w:val="24"/>
        </w:rPr>
        <w:t>2879/21/2/2 situate</w:t>
      </w:r>
      <w:r>
        <w:rPr>
          <w:rFonts w:ascii="Arial" w:eastAsia="Calibri" w:hAnsi="Arial" w:cs="Arial"/>
          <w:sz w:val="24"/>
        </w:rPr>
        <w:t>d</w:t>
      </w:r>
      <w:r w:rsidRPr="00132775">
        <w:rPr>
          <w:rFonts w:ascii="Arial" w:eastAsia="Calibri" w:hAnsi="Arial" w:cs="Arial"/>
          <w:sz w:val="24"/>
        </w:rPr>
        <w:t xml:space="preserve"> </w:t>
      </w:r>
      <w:r>
        <w:rPr>
          <w:rFonts w:ascii="Arial" w:eastAsia="Calibri" w:hAnsi="Arial" w:cs="Arial"/>
          <w:sz w:val="24"/>
        </w:rPr>
        <w:t xml:space="preserve">in </w:t>
      </w:r>
      <w:r w:rsidRPr="00132775">
        <w:rPr>
          <w:rFonts w:ascii="Arial" w:eastAsia="Calibri" w:hAnsi="Arial" w:cs="Arial"/>
          <w:sz w:val="24"/>
        </w:rPr>
        <w:t xml:space="preserve">village </w:t>
      </w:r>
      <w:proofErr w:type="spellStart"/>
      <w:r w:rsidRPr="00132775">
        <w:rPr>
          <w:rFonts w:ascii="Arial" w:eastAsia="Calibri" w:hAnsi="Arial" w:cs="Arial"/>
          <w:sz w:val="24"/>
        </w:rPr>
        <w:t>Akora</w:t>
      </w:r>
      <w:proofErr w:type="spellEnd"/>
      <w:r w:rsidRPr="00132775">
        <w:rPr>
          <w:rFonts w:ascii="Arial" w:eastAsia="Calibri" w:hAnsi="Arial" w:cs="Arial"/>
          <w:sz w:val="24"/>
        </w:rPr>
        <w:t xml:space="preserve"> </w:t>
      </w:r>
      <w:proofErr w:type="spellStart"/>
      <w:r w:rsidRPr="00132775">
        <w:rPr>
          <w:rFonts w:ascii="Arial" w:eastAsia="Calibri" w:hAnsi="Arial" w:cs="Arial"/>
          <w:sz w:val="24"/>
        </w:rPr>
        <w:t>Khattak</w:t>
      </w:r>
      <w:proofErr w:type="spellEnd"/>
      <w:r w:rsidRPr="00132775">
        <w:rPr>
          <w:rFonts w:ascii="Arial" w:eastAsia="Calibri" w:hAnsi="Arial" w:cs="Arial"/>
          <w:sz w:val="24"/>
        </w:rPr>
        <w:t xml:space="preserve">, </w:t>
      </w:r>
      <w:proofErr w:type="spellStart"/>
      <w:r>
        <w:rPr>
          <w:rFonts w:ascii="Arial" w:eastAsia="Calibri" w:hAnsi="Arial" w:cs="Arial"/>
          <w:sz w:val="24"/>
        </w:rPr>
        <w:t>Tehsil</w:t>
      </w:r>
      <w:proofErr w:type="spellEnd"/>
      <w:r w:rsidRPr="00132775">
        <w:rPr>
          <w:rFonts w:ascii="Arial" w:eastAsia="Calibri" w:hAnsi="Arial" w:cs="Arial"/>
          <w:sz w:val="24"/>
        </w:rPr>
        <w:t xml:space="preserve"> and district </w:t>
      </w:r>
      <w:proofErr w:type="spellStart"/>
      <w:r w:rsidRPr="00132775">
        <w:rPr>
          <w:rFonts w:ascii="Arial" w:eastAsia="Calibri" w:hAnsi="Arial" w:cs="Arial"/>
          <w:sz w:val="24"/>
        </w:rPr>
        <w:t>N</w:t>
      </w:r>
      <w:r>
        <w:rPr>
          <w:rFonts w:ascii="Arial" w:eastAsia="Calibri" w:hAnsi="Arial" w:cs="Arial"/>
          <w:sz w:val="24"/>
        </w:rPr>
        <w:t>owshera</w:t>
      </w:r>
      <w:proofErr w:type="spellEnd"/>
      <w:r>
        <w:rPr>
          <w:rFonts w:ascii="Arial" w:eastAsia="Calibri" w:hAnsi="Arial" w:cs="Arial"/>
          <w:sz w:val="24"/>
        </w:rPr>
        <w:t>,</w:t>
      </w:r>
      <w:r w:rsidRPr="00132775">
        <w:rPr>
          <w:rFonts w:ascii="Arial" w:eastAsia="Calibri" w:hAnsi="Arial" w:cs="Arial"/>
          <w:sz w:val="24"/>
        </w:rPr>
        <w:t xml:space="preserve"> </w:t>
      </w:r>
      <w:r>
        <w:rPr>
          <w:rFonts w:ascii="Arial" w:eastAsia="Calibri" w:hAnsi="Arial" w:cs="Arial"/>
          <w:sz w:val="24"/>
        </w:rPr>
        <w:t>in</w:t>
      </w:r>
      <w:r w:rsidRPr="00132775">
        <w:rPr>
          <w:rFonts w:ascii="Arial" w:eastAsia="Calibri" w:hAnsi="Arial" w:cs="Arial"/>
          <w:sz w:val="24"/>
        </w:rPr>
        <w:t>19</w:t>
      </w:r>
      <w:r>
        <w:rPr>
          <w:rFonts w:ascii="Arial" w:eastAsia="Calibri" w:hAnsi="Arial" w:cs="Arial"/>
          <w:sz w:val="24"/>
        </w:rPr>
        <w:t>84</w:t>
      </w:r>
      <w:r w:rsidRPr="00132775">
        <w:rPr>
          <w:rFonts w:ascii="Arial" w:eastAsia="Calibri" w:hAnsi="Arial" w:cs="Arial"/>
          <w:sz w:val="24"/>
        </w:rPr>
        <w:t xml:space="preserve"> for th</w:t>
      </w:r>
      <w:r>
        <w:rPr>
          <w:rFonts w:ascii="Arial" w:eastAsia="Calibri" w:hAnsi="Arial" w:cs="Arial"/>
          <w:sz w:val="24"/>
        </w:rPr>
        <w:t>e</w:t>
      </w:r>
      <w:r w:rsidRPr="00132775">
        <w:rPr>
          <w:rFonts w:ascii="Arial" w:eastAsia="Calibri" w:hAnsi="Arial" w:cs="Arial"/>
          <w:sz w:val="24"/>
        </w:rPr>
        <w:t xml:space="preserve"> establishment </w:t>
      </w:r>
      <w:r>
        <w:rPr>
          <w:rFonts w:ascii="Arial" w:eastAsia="Calibri" w:hAnsi="Arial" w:cs="Arial"/>
          <w:sz w:val="24"/>
        </w:rPr>
        <w:t>of</w:t>
      </w:r>
      <w:r w:rsidRPr="00132775">
        <w:rPr>
          <w:rFonts w:ascii="Arial" w:eastAsia="Calibri" w:hAnsi="Arial" w:cs="Arial"/>
          <w:sz w:val="24"/>
        </w:rPr>
        <w:t xml:space="preserve"> </w:t>
      </w:r>
      <w:r>
        <w:rPr>
          <w:rFonts w:ascii="Arial" w:eastAsia="Calibri" w:hAnsi="Arial" w:cs="Arial"/>
          <w:sz w:val="24"/>
        </w:rPr>
        <w:t xml:space="preserve">the </w:t>
      </w:r>
      <w:r w:rsidRPr="00132775">
        <w:rPr>
          <w:rFonts w:ascii="Arial" w:eastAsia="Calibri" w:hAnsi="Arial" w:cs="Arial"/>
          <w:sz w:val="24"/>
        </w:rPr>
        <w:t>CDC through District Land Acquisition Collector, Peshawar</w:t>
      </w:r>
      <w:r>
        <w:rPr>
          <w:rFonts w:ascii="Arial" w:eastAsia="Calibri" w:hAnsi="Arial" w:cs="Arial"/>
          <w:sz w:val="24"/>
        </w:rPr>
        <w:t>.</w:t>
      </w:r>
      <w:r w:rsidRPr="00132775">
        <w:rPr>
          <w:rFonts w:ascii="Arial" w:eastAsia="Calibri" w:hAnsi="Arial" w:cs="Arial"/>
          <w:sz w:val="24"/>
        </w:rPr>
        <w:t xml:space="preserve"> The land is situated at kilometre 51, on main GT Road from Peshawar at </w:t>
      </w:r>
      <w:proofErr w:type="spellStart"/>
      <w:r w:rsidRPr="00132775">
        <w:rPr>
          <w:rFonts w:ascii="Arial" w:eastAsia="Calibri" w:hAnsi="Arial" w:cs="Arial"/>
          <w:sz w:val="24"/>
        </w:rPr>
        <w:t>Akora</w:t>
      </w:r>
      <w:proofErr w:type="spellEnd"/>
      <w:r w:rsidRPr="00132775">
        <w:rPr>
          <w:rFonts w:ascii="Arial" w:eastAsia="Calibri" w:hAnsi="Arial" w:cs="Arial"/>
          <w:sz w:val="24"/>
        </w:rPr>
        <w:t xml:space="preserve"> </w:t>
      </w:r>
      <w:proofErr w:type="spellStart"/>
      <w:r w:rsidRPr="00132775">
        <w:rPr>
          <w:rFonts w:ascii="Arial" w:eastAsia="Calibri" w:hAnsi="Arial" w:cs="Arial"/>
          <w:sz w:val="24"/>
        </w:rPr>
        <w:t>Khattak</w:t>
      </w:r>
      <w:proofErr w:type="spellEnd"/>
      <w:r w:rsidRPr="00132775">
        <w:rPr>
          <w:rFonts w:ascii="Arial" w:eastAsia="Calibri" w:hAnsi="Arial" w:cs="Arial"/>
          <w:sz w:val="24"/>
        </w:rPr>
        <w:t>.</w:t>
      </w:r>
      <w:r>
        <w:rPr>
          <w:rFonts w:ascii="Arial" w:eastAsia="Calibri" w:hAnsi="Arial" w:cs="Arial"/>
          <w:sz w:val="24"/>
        </w:rPr>
        <w:t xml:space="preserve"> </w:t>
      </w:r>
      <w:r w:rsidRPr="00132775">
        <w:rPr>
          <w:rFonts w:ascii="Arial" w:eastAsia="Calibri" w:hAnsi="Arial" w:cs="Arial"/>
          <w:sz w:val="24"/>
        </w:rPr>
        <w:t xml:space="preserve">The actual land measured at site comes to 27 </w:t>
      </w:r>
      <w:proofErr w:type="spellStart"/>
      <w:r w:rsidRPr="00132775">
        <w:rPr>
          <w:rFonts w:ascii="Arial" w:eastAsia="Calibri" w:hAnsi="Arial" w:cs="Arial"/>
          <w:sz w:val="24"/>
        </w:rPr>
        <w:t>kanals</w:t>
      </w:r>
      <w:proofErr w:type="spellEnd"/>
      <w:r w:rsidRPr="00132775">
        <w:rPr>
          <w:rFonts w:ascii="Arial" w:eastAsia="Calibri" w:hAnsi="Arial" w:cs="Arial"/>
          <w:sz w:val="24"/>
        </w:rPr>
        <w:t xml:space="preserve"> 13 </w:t>
      </w:r>
      <w:proofErr w:type="spellStart"/>
      <w:r w:rsidRPr="00132775">
        <w:rPr>
          <w:rFonts w:ascii="Arial" w:eastAsia="Calibri" w:hAnsi="Arial" w:cs="Arial"/>
          <w:sz w:val="24"/>
        </w:rPr>
        <w:t>Marlas</w:t>
      </w:r>
      <w:proofErr w:type="spellEnd"/>
      <w:r w:rsidRPr="00132775">
        <w:rPr>
          <w:rFonts w:ascii="Arial" w:eastAsia="Calibri" w:hAnsi="Arial" w:cs="Arial"/>
          <w:sz w:val="24"/>
        </w:rPr>
        <w:t xml:space="preserve"> and comprises 150,546.22 Sq. Ft. The land shall be handed over to successful bidder and shall be free from all encumbrances.</w:t>
      </w:r>
    </w:p>
    <w:p w:rsidR="00596FBC" w:rsidRDefault="00596FBC" w:rsidP="00596FBC">
      <w:pPr>
        <w:spacing w:line="360" w:lineRule="auto"/>
        <w:ind w:right="77" w:firstLine="0"/>
        <w:jc w:val="both"/>
        <w:rPr>
          <w:rFonts w:ascii="Arial" w:eastAsia="Calibri" w:hAnsi="Arial" w:cs="Arial"/>
          <w:sz w:val="24"/>
        </w:rPr>
      </w:pPr>
    </w:p>
    <w:p w:rsidR="00596FBC" w:rsidRDefault="00596FBC" w:rsidP="00596FBC">
      <w:pPr>
        <w:spacing w:line="360" w:lineRule="auto"/>
        <w:ind w:right="77" w:firstLine="0"/>
        <w:rPr>
          <w:rFonts w:ascii="Arial" w:eastAsia="Calibri" w:hAnsi="Arial" w:cs="Arial"/>
          <w:b/>
          <w:sz w:val="24"/>
        </w:rPr>
      </w:pPr>
      <w:r>
        <w:rPr>
          <w:rFonts w:ascii="Arial" w:eastAsia="Calibri" w:hAnsi="Arial" w:cs="Arial"/>
          <w:b/>
          <w:sz w:val="24"/>
        </w:rPr>
        <w:t>2.</w:t>
      </w:r>
      <w:r w:rsidRPr="006A03B5">
        <w:rPr>
          <w:rFonts w:ascii="Arial" w:eastAsia="Calibri" w:hAnsi="Arial" w:cs="Arial"/>
          <w:b/>
          <w:sz w:val="24"/>
        </w:rPr>
        <w:t>2.    PLANT &amp; MACHINERY</w:t>
      </w:r>
      <w:r>
        <w:rPr>
          <w:rFonts w:ascii="Arial" w:eastAsia="Calibri" w:hAnsi="Arial" w:cs="Arial"/>
          <w:b/>
          <w:sz w:val="24"/>
        </w:rPr>
        <w:t>:</w:t>
      </w:r>
    </w:p>
    <w:p w:rsidR="00596FBC" w:rsidRPr="00BC1211" w:rsidRDefault="00596FBC" w:rsidP="00596FBC">
      <w:pPr>
        <w:spacing w:line="360" w:lineRule="auto"/>
        <w:ind w:right="77" w:firstLine="0"/>
        <w:jc w:val="both"/>
        <w:rPr>
          <w:rFonts w:ascii="Arial" w:eastAsia="Calibri" w:hAnsi="Arial" w:cs="Arial"/>
          <w:sz w:val="24"/>
        </w:rPr>
      </w:pPr>
      <w:r w:rsidRPr="00BC1211">
        <w:rPr>
          <w:rFonts w:ascii="Arial" w:eastAsia="Calibri" w:hAnsi="Arial" w:cs="Arial"/>
          <w:sz w:val="24"/>
        </w:rPr>
        <w:t>Ceramic Development Centre process facilities comprises of machinery for production of tableware, pottery and other ceramic items. The plant and machinery was mainly imported from Japan besides few local machines. The production capacity of the plant is 54000 kg of ceramics ware on three-shift basis for 300 working days per annum.</w:t>
      </w:r>
    </w:p>
    <w:p w:rsidR="00596FBC" w:rsidRDefault="00596FBC" w:rsidP="00596FBC">
      <w:pPr>
        <w:spacing w:line="360" w:lineRule="auto"/>
        <w:ind w:right="-14" w:firstLine="0"/>
        <w:jc w:val="both"/>
        <w:rPr>
          <w:rFonts w:ascii="Arial" w:eastAsia="Calibri" w:hAnsi="Arial" w:cs="Arial"/>
          <w:sz w:val="24"/>
        </w:rPr>
      </w:pPr>
      <w:r w:rsidRPr="00BC1211">
        <w:rPr>
          <w:rFonts w:ascii="Arial" w:eastAsia="Calibri" w:hAnsi="Arial" w:cs="Arial"/>
          <w:sz w:val="24"/>
        </w:rPr>
        <w:t xml:space="preserve">Plant and machinery of Ceramic Development Centre comprises of </w:t>
      </w:r>
      <w:r>
        <w:rPr>
          <w:rFonts w:ascii="Arial" w:eastAsia="Calibri" w:hAnsi="Arial" w:cs="Arial"/>
          <w:sz w:val="24"/>
        </w:rPr>
        <w:t xml:space="preserve">the </w:t>
      </w:r>
      <w:r w:rsidRPr="00BC1211">
        <w:rPr>
          <w:rFonts w:ascii="Arial" w:eastAsia="Calibri" w:hAnsi="Arial" w:cs="Arial"/>
          <w:sz w:val="24"/>
        </w:rPr>
        <w:t>following</w:t>
      </w:r>
      <w:r>
        <w:rPr>
          <w:rFonts w:ascii="Arial" w:eastAsia="Calibri" w:hAnsi="Arial" w:cs="Arial"/>
          <w:sz w:val="24"/>
        </w:rPr>
        <w:t>:</w:t>
      </w:r>
    </w:p>
    <w:p w:rsidR="00596FBC" w:rsidRPr="00BC1211" w:rsidRDefault="00596FBC" w:rsidP="00596FBC">
      <w:pPr>
        <w:spacing w:line="360" w:lineRule="auto"/>
        <w:ind w:right="-14" w:firstLine="0"/>
        <w:jc w:val="both"/>
        <w:rPr>
          <w:rFonts w:ascii="Arial" w:eastAsia="Calibri" w:hAnsi="Arial" w:cs="Arial"/>
          <w:sz w:val="24"/>
        </w:rPr>
      </w:pPr>
    </w:p>
    <w:p w:rsidR="00596FBC" w:rsidRPr="0072773D" w:rsidRDefault="00596FBC" w:rsidP="00596FBC">
      <w:pPr>
        <w:pStyle w:val="ListParagraph"/>
        <w:numPr>
          <w:ilvl w:val="0"/>
          <w:numId w:val="1"/>
        </w:numPr>
        <w:spacing w:line="360" w:lineRule="auto"/>
        <w:jc w:val="both"/>
        <w:rPr>
          <w:rFonts w:ascii="Arial" w:eastAsia="Calibri" w:hAnsi="Arial" w:cs="Arial"/>
          <w:sz w:val="24"/>
        </w:rPr>
      </w:pPr>
      <w:r w:rsidRPr="0072773D">
        <w:rPr>
          <w:rFonts w:ascii="Arial" w:eastAsia="Calibri" w:hAnsi="Arial" w:cs="Arial"/>
          <w:sz w:val="24"/>
        </w:rPr>
        <w:t xml:space="preserve">Slip Stirrers: Stainless Steel, Power </w:t>
      </w:r>
      <w:proofErr w:type="gramStart"/>
      <w:r w:rsidRPr="0072773D">
        <w:rPr>
          <w:rFonts w:ascii="Arial" w:eastAsia="Calibri" w:hAnsi="Arial" w:cs="Arial"/>
          <w:sz w:val="24"/>
        </w:rPr>
        <w:t>1.5 K.W.</w:t>
      </w:r>
      <w:proofErr w:type="gramEnd"/>
    </w:p>
    <w:p w:rsidR="00596FBC" w:rsidRPr="0072773D" w:rsidRDefault="00596FBC" w:rsidP="00596FBC">
      <w:pPr>
        <w:pStyle w:val="ListParagraph"/>
        <w:numPr>
          <w:ilvl w:val="0"/>
          <w:numId w:val="1"/>
        </w:numPr>
        <w:spacing w:line="360" w:lineRule="auto"/>
        <w:jc w:val="both"/>
        <w:rPr>
          <w:rFonts w:ascii="Arial" w:eastAsia="Calibri" w:hAnsi="Arial" w:cs="Arial"/>
          <w:sz w:val="24"/>
        </w:rPr>
      </w:pPr>
      <w:r w:rsidRPr="0072773D">
        <w:rPr>
          <w:rFonts w:ascii="Arial" w:eastAsia="Calibri" w:hAnsi="Arial" w:cs="Arial"/>
          <w:sz w:val="24"/>
        </w:rPr>
        <w:t>Slip Pump</w:t>
      </w:r>
    </w:p>
    <w:p w:rsidR="00596FBC" w:rsidRPr="0072773D" w:rsidRDefault="00596FBC" w:rsidP="00596FBC">
      <w:pPr>
        <w:pStyle w:val="ListParagraph"/>
        <w:numPr>
          <w:ilvl w:val="0"/>
          <w:numId w:val="1"/>
        </w:numPr>
        <w:spacing w:line="360" w:lineRule="auto"/>
        <w:jc w:val="both"/>
        <w:rPr>
          <w:rFonts w:ascii="Arial" w:eastAsia="Calibri" w:hAnsi="Arial" w:cs="Arial"/>
          <w:sz w:val="24"/>
        </w:rPr>
      </w:pPr>
      <w:r w:rsidRPr="0072773D">
        <w:rPr>
          <w:rFonts w:ascii="Arial" w:eastAsia="Calibri" w:hAnsi="Arial" w:cs="Arial"/>
          <w:sz w:val="24"/>
        </w:rPr>
        <w:t>Wet Type Rectangular Vibrating Screens: Type EVS-B, 450 x 900</w:t>
      </w:r>
    </w:p>
    <w:p w:rsidR="00596FBC" w:rsidRPr="0072773D" w:rsidRDefault="00596FBC" w:rsidP="00596FBC">
      <w:pPr>
        <w:pStyle w:val="ListParagraph"/>
        <w:numPr>
          <w:ilvl w:val="0"/>
          <w:numId w:val="1"/>
        </w:numPr>
        <w:spacing w:line="360" w:lineRule="auto"/>
        <w:jc w:val="both"/>
        <w:rPr>
          <w:rFonts w:ascii="Arial" w:eastAsia="Calibri" w:hAnsi="Arial" w:cs="Arial"/>
          <w:sz w:val="24"/>
        </w:rPr>
      </w:pPr>
      <w:r w:rsidRPr="0072773D">
        <w:rPr>
          <w:rFonts w:ascii="Arial" w:eastAsia="Calibri" w:hAnsi="Arial" w:cs="Arial"/>
          <w:sz w:val="24"/>
        </w:rPr>
        <w:t>Wet Type Powder Iron Separators: Magnetic Power 1000 W, Silicon Current Rectifier</w:t>
      </w:r>
    </w:p>
    <w:p w:rsidR="00596FBC" w:rsidRPr="0072773D" w:rsidRDefault="00596FBC" w:rsidP="00596FBC">
      <w:pPr>
        <w:pStyle w:val="ListParagraph"/>
        <w:numPr>
          <w:ilvl w:val="0"/>
          <w:numId w:val="1"/>
        </w:numPr>
        <w:spacing w:line="360" w:lineRule="auto"/>
        <w:jc w:val="both"/>
        <w:rPr>
          <w:rFonts w:ascii="Arial" w:eastAsia="Calibri" w:hAnsi="Arial" w:cs="Arial"/>
          <w:sz w:val="24"/>
        </w:rPr>
      </w:pPr>
      <w:r w:rsidRPr="0072773D">
        <w:rPr>
          <w:rFonts w:ascii="Arial" w:eastAsia="Calibri" w:hAnsi="Arial" w:cs="Arial"/>
          <w:sz w:val="24"/>
        </w:rPr>
        <w:t>Membrane Pump: Oil Hydraulic Diaphragm</w:t>
      </w:r>
    </w:p>
    <w:p w:rsidR="00596FBC" w:rsidRPr="0072773D" w:rsidRDefault="00596FBC" w:rsidP="00596FBC">
      <w:pPr>
        <w:pStyle w:val="ListParagraph"/>
        <w:numPr>
          <w:ilvl w:val="0"/>
          <w:numId w:val="1"/>
        </w:numPr>
        <w:spacing w:line="360" w:lineRule="auto"/>
        <w:jc w:val="both"/>
        <w:rPr>
          <w:rFonts w:ascii="Arial" w:eastAsia="Calibri" w:hAnsi="Arial" w:cs="Arial"/>
          <w:sz w:val="24"/>
        </w:rPr>
      </w:pPr>
      <w:r w:rsidRPr="0072773D">
        <w:rPr>
          <w:rFonts w:ascii="Arial" w:eastAsia="Calibri" w:hAnsi="Arial" w:cs="Arial"/>
          <w:sz w:val="24"/>
        </w:rPr>
        <w:t>Filter Press: 40 Plates</w:t>
      </w:r>
    </w:p>
    <w:p w:rsidR="00596FBC" w:rsidRPr="0072773D" w:rsidRDefault="00596FBC" w:rsidP="00596FBC">
      <w:pPr>
        <w:pStyle w:val="ListParagraph"/>
        <w:numPr>
          <w:ilvl w:val="0"/>
          <w:numId w:val="1"/>
        </w:numPr>
        <w:spacing w:line="360" w:lineRule="auto"/>
        <w:jc w:val="both"/>
        <w:rPr>
          <w:rFonts w:ascii="Arial" w:eastAsia="Calibri" w:hAnsi="Arial" w:cs="Arial"/>
          <w:sz w:val="24"/>
        </w:rPr>
      </w:pPr>
      <w:r w:rsidRPr="0072773D">
        <w:rPr>
          <w:rFonts w:ascii="Arial" w:eastAsia="Calibri" w:hAnsi="Arial" w:cs="Arial"/>
          <w:sz w:val="24"/>
        </w:rPr>
        <w:t>Oil Pump for Filter Press: Automatic Low High Pressure Changeover, 350 Kg/Sq. Cm</w:t>
      </w:r>
    </w:p>
    <w:p w:rsidR="00596FBC" w:rsidRPr="0072773D" w:rsidRDefault="00596FBC" w:rsidP="00596FBC">
      <w:pPr>
        <w:pStyle w:val="ListParagraph"/>
        <w:numPr>
          <w:ilvl w:val="0"/>
          <w:numId w:val="1"/>
        </w:numPr>
        <w:spacing w:line="360" w:lineRule="auto"/>
        <w:jc w:val="both"/>
        <w:rPr>
          <w:rFonts w:ascii="Arial" w:eastAsia="Calibri" w:hAnsi="Arial" w:cs="Arial"/>
          <w:sz w:val="24"/>
        </w:rPr>
      </w:pPr>
      <w:r w:rsidRPr="0072773D">
        <w:rPr>
          <w:rFonts w:ascii="Arial" w:eastAsia="Calibri" w:hAnsi="Arial" w:cs="Arial"/>
          <w:sz w:val="24"/>
        </w:rPr>
        <w:t>High Speed Plunger for Scrap Clay: Type MV-57, Stainless Steel</w:t>
      </w:r>
    </w:p>
    <w:p w:rsidR="00596FBC" w:rsidRPr="0072773D" w:rsidRDefault="00596FBC" w:rsidP="00596FBC">
      <w:pPr>
        <w:pStyle w:val="ListParagraph"/>
        <w:numPr>
          <w:ilvl w:val="0"/>
          <w:numId w:val="1"/>
        </w:numPr>
        <w:spacing w:line="360" w:lineRule="auto"/>
        <w:jc w:val="both"/>
        <w:rPr>
          <w:rFonts w:ascii="Arial" w:eastAsia="Calibri" w:hAnsi="Arial" w:cs="Arial"/>
          <w:sz w:val="24"/>
        </w:rPr>
      </w:pPr>
      <w:r w:rsidRPr="0072773D">
        <w:rPr>
          <w:rFonts w:ascii="Arial" w:eastAsia="Calibri" w:hAnsi="Arial" w:cs="Arial"/>
          <w:sz w:val="24"/>
        </w:rPr>
        <w:t>Slip Stirrer: Stainless Steel, Power 0.75 KW</w:t>
      </w:r>
    </w:p>
    <w:p w:rsidR="00596FBC" w:rsidRPr="0072773D" w:rsidRDefault="00596FBC" w:rsidP="00596FBC">
      <w:pPr>
        <w:pStyle w:val="ListParagraph"/>
        <w:numPr>
          <w:ilvl w:val="0"/>
          <w:numId w:val="1"/>
        </w:numPr>
        <w:spacing w:line="360" w:lineRule="auto"/>
        <w:jc w:val="both"/>
        <w:rPr>
          <w:rFonts w:ascii="Arial" w:eastAsia="Calibri" w:hAnsi="Arial" w:cs="Arial"/>
          <w:sz w:val="24"/>
        </w:rPr>
      </w:pPr>
      <w:r w:rsidRPr="0072773D">
        <w:rPr>
          <w:rFonts w:ascii="Arial" w:eastAsia="Calibri" w:hAnsi="Arial" w:cs="Arial"/>
          <w:sz w:val="24"/>
        </w:rPr>
        <w:t>De-airing Auger Machine: Model VZ-7G Honda, Capacity 1200 KG/hr</w:t>
      </w:r>
    </w:p>
    <w:p w:rsidR="00596FBC" w:rsidRPr="0072773D" w:rsidRDefault="00596FBC" w:rsidP="00596FBC">
      <w:pPr>
        <w:pStyle w:val="ListParagraph"/>
        <w:numPr>
          <w:ilvl w:val="0"/>
          <w:numId w:val="1"/>
        </w:numPr>
        <w:tabs>
          <w:tab w:val="left" w:pos="1500"/>
          <w:tab w:val="left" w:pos="8222"/>
          <w:tab w:val="left" w:pos="8789"/>
        </w:tabs>
        <w:spacing w:line="360" w:lineRule="auto"/>
        <w:ind w:right="-14"/>
        <w:jc w:val="both"/>
        <w:rPr>
          <w:rFonts w:ascii="Arial" w:eastAsia="Calibri" w:hAnsi="Arial" w:cs="Arial"/>
          <w:sz w:val="24"/>
        </w:rPr>
      </w:pPr>
      <w:r w:rsidRPr="0072773D">
        <w:rPr>
          <w:rFonts w:ascii="Arial" w:eastAsia="Calibri" w:hAnsi="Arial" w:cs="Arial"/>
          <w:sz w:val="24"/>
        </w:rPr>
        <w:lastRenderedPageBreak/>
        <w:t xml:space="preserve">Automatic Roller Head Jiggering Machine: Model HR-B-95-E, 2 Roller Heads, Capacity 300-400 </w:t>
      </w:r>
      <w:proofErr w:type="spellStart"/>
      <w:r w:rsidRPr="0072773D">
        <w:rPr>
          <w:rFonts w:ascii="Arial" w:eastAsia="Calibri" w:hAnsi="Arial" w:cs="Arial"/>
          <w:sz w:val="24"/>
        </w:rPr>
        <w:t>Pcs</w:t>
      </w:r>
      <w:proofErr w:type="spellEnd"/>
      <w:r w:rsidRPr="0072773D">
        <w:rPr>
          <w:rFonts w:ascii="Arial" w:eastAsia="Calibri" w:hAnsi="Arial" w:cs="Arial"/>
          <w:sz w:val="24"/>
        </w:rPr>
        <w:t>./hr. Installed Power 4.2 KW with Vacuum Pump</w:t>
      </w:r>
    </w:p>
    <w:p w:rsidR="00596FBC" w:rsidRPr="0072773D" w:rsidRDefault="00596FBC" w:rsidP="00596FBC">
      <w:pPr>
        <w:pStyle w:val="ListParagraph"/>
        <w:numPr>
          <w:ilvl w:val="0"/>
          <w:numId w:val="1"/>
        </w:numPr>
        <w:tabs>
          <w:tab w:val="left" w:pos="1500"/>
        </w:tabs>
        <w:spacing w:line="360" w:lineRule="auto"/>
        <w:ind w:right="764"/>
        <w:jc w:val="both"/>
        <w:rPr>
          <w:rFonts w:ascii="Arial" w:eastAsia="Calibri" w:hAnsi="Arial" w:cs="Arial"/>
          <w:sz w:val="24"/>
        </w:rPr>
      </w:pPr>
      <w:r w:rsidRPr="0072773D">
        <w:rPr>
          <w:rFonts w:ascii="Arial" w:eastAsia="Calibri" w:hAnsi="Arial" w:cs="Arial"/>
          <w:sz w:val="24"/>
        </w:rPr>
        <w:t xml:space="preserve">Automatic Roller Head Jiggering Machine: Model HR-B-76-E, 2 Roller Heads, Capacity 400-600 </w:t>
      </w:r>
      <w:proofErr w:type="spellStart"/>
      <w:r w:rsidRPr="0072773D">
        <w:rPr>
          <w:rFonts w:ascii="Arial" w:eastAsia="Calibri" w:hAnsi="Arial" w:cs="Arial"/>
          <w:sz w:val="24"/>
        </w:rPr>
        <w:t>Pcs</w:t>
      </w:r>
      <w:proofErr w:type="spellEnd"/>
      <w:r w:rsidRPr="0072773D">
        <w:rPr>
          <w:rFonts w:ascii="Arial" w:eastAsia="Calibri" w:hAnsi="Arial" w:cs="Arial"/>
          <w:sz w:val="24"/>
        </w:rPr>
        <w:t>./hr. Installed Power 4.2 KW with Vacuum Pump</w:t>
      </w:r>
    </w:p>
    <w:p w:rsidR="00596FBC" w:rsidRPr="0072773D" w:rsidRDefault="00596FBC" w:rsidP="00596FBC">
      <w:pPr>
        <w:pStyle w:val="ListParagraph"/>
        <w:numPr>
          <w:ilvl w:val="0"/>
          <w:numId w:val="1"/>
        </w:numPr>
        <w:tabs>
          <w:tab w:val="left" w:pos="1500"/>
        </w:tabs>
        <w:spacing w:line="360" w:lineRule="auto"/>
        <w:ind w:right="764"/>
        <w:jc w:val="both"/>
        <w:rPr>
          <w:rFonts w:ascii="Arial" w:eastAsia="Calibri" w:hAnsi="Arial" w:cs="Arial"/>
          <w:sz w:val="24"/>
        </w:rPr>
      </w:pPr>
      <w:r w:rsidRPr="0072773D">
        <w:rPr>
          <w:rFonts w:ascii="Arial" w:eastAsia="Calibri" w:hAnsi="Arial" w:cs="Arial"/>
          <w:sz w:val="24"/>
        </w:rPr>
        <w:t>Dryer Procter System Mangle Type for Large and Medium Plate/Bowl: Model PDR-9G, 180 Shelves, Speed 150 &amp; 600 mm/min</w:t>
      </w:r>
    </w:p>
    <w:p w:rsidR="00596FBC" w:rsidRPr="0072773D" w:rsidRDefault="00596FBC" w:rsidP="00596FBC">
      <w:pPr>
        <w:pStyle w:val="ListParagraph"/>
        <w:numPr>
          <w:ilvl w:val="0"/>
          <w:numId w:val="1"/>
        </w:numPr>
        <w:tabs>
          <w:tab w:val="left" w:pos="1500"/>
        </w:tabs>
        <w:spacing w:line="360" w:lineRule="auto"/>
        <w:ind w:right="78"/>
        <w:jc w:val="both"/>
        <w:rPr>
          <w:rFonts w:ascii="Arial" w:eastAsia="Calibri" w:hAnsi="Arial" w:cs="Arial"/>
          <w:sz w:val="24"/>
        </w:rPr>
      </w:pPr>
      <w:r w:rsidRPr="0072773D">
        <w:rPr>
          <w:rFonts w:ascii="Arial" w:eastAsia="Calibri" w:hAnsi="Arial" w:cs="Arial"/>
          <w:sz w:val="24"/>
        </w:rPr>
        <w:t>Dryer Procter System Mangle Type for Small Plate/Bowl: Model PDR-5G, 90 Shelves, Speed 100 &amp; 400 mm/min</w:t>
      </w:r>
    </w:p>
    <w:p w:rsidR="00596FBC" w:rsidRPr="00C42072" w:rsidRDefault="00596FBC" w:rsidP="00596FBC">
      <w:pPr>
        <w:pStyle w:val="ListParagraph"/>
        <w:numPr>
          <w:ilvl w:val="0"/>
          <w:numId w:val="1"/>
        </w:numPr>
        <w:tabs>
          <w:tab w:val="left" w:pos="1500"/>
        </w:tabs>
        <w:spacing w:line="360" w:lineRule="auto"/>
        <w:ind w:right="78"/>
        <w:jc w:val="both"/>
        <w:rPr>
          <w:rFonts w:ascii="Arial" w:eastAsia="Calibri" w:hAnsi="Arial" w:cs="Arial"/>
          <w:sz w:val="24"/>
        </w:rPr>
      </w:pPr>
      <w:r w:rsidRPr="0072773D">
        <w:rPr>
          <w:rFonts w:ascii="Arial" w:eastAsia="Calibri" w:hAnsi="Arial" w:cs="Arial"/>
          <w:sz w:val="24"/>
        </w:rPr>
        <w:t xml:space="preserve">Automatic Plate Finishing Machine: Model PFM-2W, Capacity 400 &amp; 600 </w:t>
      </w:r>
      <w:proofErr w:type="spellStart"/>
      <w:r w:rsidRPr="0072773D">
        <w:rPr>
          <w:rFonts w:ascii="Arial" w:eastAsia="Calibri" w:hAnsi="Arial" w:cs="Arial"/>
          <w:sz w:val="24"/>
        </w:rPr>
        <w:t>Pcs</w:t>
      </w:r>
      <w:proofErr w:type="spellEnd"/>
      <w:r w:rsidRPr="0072773D">
        <w:rPr>
          <w:rFonts w:ascii="Arial" w:eastAsia="Calibri" w:hAnsi="Arial" w:cs="Arial"/>
          <w:sz w:val="24"/>
        </w:rPr>
        <w:t>./h</w:t>
      </w:r>
      <w:r>
        <w:rPr>
          <w:rFonts w:ascii="Arial" w:eastAsia="Calibri" w:hAnsi="Arial" w:cs="Arial"/>
          <w:sz w:val="24"/>
        </w:rPr>
        <w:t>r</w:t>
      </w:r>
    </w:p>
    <w:p w:rsidR="00596FBC" w:rsidRPr="0072773D" w:rsidRDefault="00596FBC" w:rsidP="00596FBC">
      <w:pPr>
        <w:pStyle w:val="ListParagraph"/>
        <w:numPr>
          <w:ilvl w:val="0"/>
          <w:numId w:val="1"/>
        </w:numPr>
        <w:tabs>
          <w:tab w:val="left" w:pos="1500"/>
        </w:tabs>
        <w:spacing w:line="360" w:lineRule="auto"/>
        <w:ind w:right="78"/>
        <w:jc w:val="both"/>
        <w:rPr>
          <w:rFonts w:ascii="Arial" w:eastAsia="Calibri" w:hAnsi="Arial" w:cs="Arial"/>
          <w:sz w:val="24"/>
        </w:rPr>
      </w:pPr>
      <w:r w:rsidRPr="0072773D">
        <w:rPr>
          <w:rFonts w:ascii="Arial" w:eastAsia="Calibri" w:hAnsi="Arial" w:cs="Arial"/>
          <w:sz w:val="24"/>
        </w:rPr>
        <w:t>Cup Edging Machine: Model CS-1, 200 mm Multi Process Sponge</w:t>
      </w:r>
    </w:p>
    <w:p w:rsidR="00596FBC" w:rsidRPr="0072773D" w:rsidRDefault="00596FBC" w:rsidP="00596FBC">
      <w:pPr>
        <w:pStyle w:val="ListParagraph"/>
        <w:numPr>
          <w:ilvl w:val="0"/>
          <w:numId w:val="1"/>
        </w:numPr>
        <w:tabs>
          <w:tab w:val="left" w:pos="1500"/>
        </w:tabs>
        <w:spacing w:line="360" w:lineRule="auto"/>
        <w:ind w:right="78"/>
        <w:jc w:val="both"/>
        <w:rPr>
          <w:rFonts w:ascii="Arial" w:eastAsia="Calibri" w:hAnsi="Arial" w:cs="Arial"/>
          <w:sz w:val="24"/>
        </w:rPr>
      </w:pPr>
      <w:r w:rsidRPr="0072773D">
        <w:rPr>
          <w:rFonts w:ascii="Arial" w:eastAsia="Calibri" w:hAnsi="Arial" w:cs="Arial"/>
          <w:sz w:val="24"/>
        </w:rPr>
        <w:t>High Speed Plunger for Casting Body: Type MX–S7</w:t>
      </w:r>
    </w:p>
    <w:p w:rsidR="00596FBC" w:rsidRDefault="00596FBC" w:rsidP="00596FBC">
      <w:pPr>
        <w:pStyle w:val="ListParagraph"/>
        <w:numPr>
          <w:ilvl w:val="0"/>
          <w:numId w:val="1"/>
        </w:numPr>
        <w:tabs>
          <w:tab w:val="left" w:pos="1500"/>
        </w:tabs>
        <w:spacing w:line="360" w:lineRule="auto"/>
        <w:ind w:right="78"/>
        <w:rPr>
          <w:rFonts w:ascii="Arial" w:eastAsia="Calibri" w:hAnsi="Arial" w:cs="Arial"/>
          <w:sz w:val="24"/>
        </w:rPr>
      </w:pPr>
      <w:r w:rsidRPr="0072773D">
        <w:rPr>
          <w:rFonts w:ascii="Arial" w:eastAsia="Calibri" w:hAnsi="Arial" w:cs="Arial"/>
          <w:sz w:val="24"/>
        </w:rPr>
        <w:t>Slip Pump” Route Rooter Type, Model PHD-50</w:t>
      </w:r>
    </w:p>
    <w:p w:rsidR="00596FBC" w:rsidRPr="00A22749" w:rsidRDefault="00596FBC" w:rsidP="00596FBC">
      <w:pPr>
        <w:pStyle w:val="ListParagraph"/>
        <w:numPr>
          <w:ilvl w:val="0"/>
          <w:numId w:val="1"/>
        </w:numPr>
        <w:tabs>
          <w:tab w:val="left" w:pos="1500"/>
        </w:tabs>
        <w:spacing w:line="360" w:lineRule="auto"/>
        <w:ind w:right="78"/>
        <w:rPr>
          <w:rFonts w:ascii="Arial" w:eastAsia="Calibri" w:hAnsi="Arial" w:cs="Arial"/>
          <w:sz w:val="24"/>
        </w:rPr>
      </w:pPr>
      <w:r w:rsidRPr="00D64BE3">
        <w:rPr>
          <w:rFonts w:ascii="Arial" w:eastAsia="Calibri" w:hAnsi="Arial" w:cs="Arial"/>
          <w:sz w:val="24"/>
        </w:rPr>
        <w:t>Vacuum Agitator: Type VM-T-6</w:t>
      </w:r>
    </w:p>
    <w:p w:rsidR="00596FBC" w:rsidRPr="00A22749" w:rsidRDefault="00596FBC" w:rsidP="00596FBC">
      <w:pPr>
        <w:pStyle w:val="ListParagraph"/>
        <w:numPr>
          <w:ilvl w:val="0"/>
          <w:numId w:val="1"/>
        </w:numPr>
        <w:tabs>
          <w:tab w:val="left" w:pos="1500"/>
        </w:tabs>
        <w:spacing w:line="360" w:lineRule="auto"/>
        <w:ind w:right="78"/>
        <w:rPr>
          <w:rFonts w:ascii="Arial" w:eastAsia="Calibri" w:hAnsi="Arial" w:cs="Arial"/>
          <w:sz w:val="24"/>
        </w:rPr>
      </w:pPr>
      <w:r w:rsidRPr="00D64BE3">
        <w:rPr>
          <w:rFonts w:ascii="Arial" w:eastAsia="Calibri" w:hAnsi="Arial" w:cs="Arial"/>
          <w:sz w:val="24"/>
        </w:rPr>
        <w:t>Solid Casting Stand: Model PC-25</w:t>
      </w:r>
    </w:p>
    <w:p w:rsidR="00596FBC" w:rsidRPr="00A22749" w:rsidRDefault="00596FBC" w:rsidP="00596FBC">
      <w:pPr>
        <w:pStyle w:val="ListParagraph"/>
        <w:numPr>
          <w:ilvl w:val="0"/>
          <w:numId w:val="1"/>
        </w:numPr>
        <w:tabs>
          <w:tab w:val="left" w:pos="1500"/>
        </w:tabs>
        <w:spacing w:line="360" w:lineRule="auto"/>
        <w:ind w:right="78"/>
        <w:rPr>
          <w:rFonts w:ascii="Arial" w:eastAsia="Calibri" w:hAnsi="Arial" w:cs="Arial"/>
          <w:sz w:val="24"/>
        </w:rPr>
      </w:pPr>
      <w:r w:rsidRPr="00D64BE3">
        <w:rPr>
          <w:rFonts w:ascii="Arial" w:eastAsia="Calibri" w:hAnsi="Arial" w:cs="Arial"/>
          <w:sz w:val="24"/>
        </w:rPr>
        <w:t>Dust Removing Machine: Model DC-V1</w:t>
      </w:r>
    </w:p>
    <w:p w:rsidR="00596FBC" w:rsidRPr="00A22749" w:rsidRDefault="00596FBC" w:rsidP="00596FBC">
      <w:pPr>
        <w:pStyle w:val="ListParagraph"/>
        <w:numPr>
          <w:ilvl w:val="0"/>
          <w:numId w:val="1"/>
        </w:numPr>
        <w:tabs>
          <w:tab w:val="left" w:pos="1500"/>
        </w:tabs>
        <w:spacing w:line="360" w:lineRule="auto"/>
        <w:ind w:right="78"/>
        <w:rPr>
          <w:rFonts w:ascii="Arial" w:eastAsia="Calibri" w:hAnsi="Arial" w:cs="Arial"/>
          <w:sz w:val="24"/>
        </w:rPr>
      </w:pPr>
      <w:r w:rsidRPr="00D64BE3">
        <w:rPr>
          <w:rFonts w:ascii="Arial" w:eastAsia="Calibri" w:hAnsi="Arial" w:cs="Arial"/>
          <w:sz w:val="24"/>
        </w:rPr>
        <w:t>Glaze Wiping Machine: Model GS-1</w:t>
      </w:r>
    </w:p>
    <w:p w:rsidR="00596FBC" w:rsidRPr="002C2B63" w:rsidRDefault="00596FBC" w:rsidP="00596FBC">
      <w:pPr>
        <w:pStyle w:val="ListParagraph"/>
        <w:numPr>
          <w:ilvl w:val="0"/>
          <w:numId w:val="1"/>
        </w:numPr>
        <w:tabs>
          <w:tab w:val="left" w:pos="1500"/>
        </w:tabs>
        <w:spacing w:line="360" w:lineRule="auto"/>
        <w:ind w:right="78"/>
        <w:rPr>
          <w:rFonts w:ascii="Arial" w:eastAsia="Calibri" w:hAnsi="Arial" w:cs="Arial"/>
          <w:sz w:val="24"/>
        </w:rPr>
      </w:pPr>
      <w:r w:rsidRPr="00D64BE3">
        <w:rPr>
          <w:rFonts w:ascii="Arial" w:eastAsia="Calibri" w:hAnsi="Arial" w:cs="Arial"/>
          <w:sz w:val="24"/>
        </w:rPr>
        <w:t>Gloss Firing Forced Air Shuttle Kilns: Gas Fired with 8 Cars, Turbo Blower, 12 Burner</w:t>
      </w:r>
    </w:p>
    <w:p w:rsidR="00596FBC" w:rsidRPr="00A22749" w:rsidRDefault="00596FBC" w:rsidP="00596FBC">
      <w:pPr>
        <w:pStyle w:val="ListParagraph"/>
        <w:numPr>
          <w:ilvl w:val="0"/>
          <w:numId w:val="1"/>
        </w:numPr>
        <w:tabs>
          <w:tab w:val="left" w:pos="1500"/>
        </w:tabs>
        <w:spacing w:line="360" w:lineRule="auto"/>
        <w:ind w:right="78"/>
        <w:rPr>
          <w:rFonts w:ascii="Arial" w:eastAsia="Calibri" w:hAnsi="Arial" w:cs="Arial"/>
          <w:sz w:val="24"/>
        </w:rPr>
      </w:pPr>
      <w:r w:rsidRPr="00D64BE3">
        <w:rPr>
          <w:rFonts w:ascii="Arial" w:eastAsia="Calibri" w:hAnsi="Arial" w:cs="Arial"/>
          <w:sz w:val="24"/>
        </w:rPr>
        <w:t>Decoration Kiln</w:t>
      </w:r>
    </w:p>
    <w:p w:rsidR="00596FBC" w:rsidRPr="00A22749" w:rsidRDefault="00596FBC" w:rsidP="00596FBC">
      <w:pPr>
        <w:pStyle w:val="ListParagraph"/>
        <w:numPr>
          <w:ilvl w:val="0"/>
          <w:numId w:val="1"/>
        </w:numPr>
        <w:tabs>
          <w:tab w:val="left" w:pos="1500"/>
        </w:tabs>
        <w:spacing w:line="360" w:lineRule="auto"/>
        <w:ind w:right="78"/>
        <w:rPr>
          <w:rFonts w:ascii="Arial" w:eastAsia="Calibri" w:hAnsi="Arial" w:cs="Arial"/>
          <w:sz w:val="24"/>
        </w:rPr>
      </w:pPr>
      <w:r w:rsidRPr="00D64BE3">
        <w:rPr>
          <w:rFonts w:ascii="Arial" w:eastAsia="Calibri" w:hAnsi="Arial" w:cs="Arial"/>
          <w:sz w:val="24"/>
        </w:rPr>
        <w:t>Operational Panel Board</w:t>
      </w:r>
    </w:p>
    <w:p w:rsidR="00596FBC" w:rsidRPr="00A22749" w:rsidRDefault="00596FBC" w:rsidP="00596FBC">
      <w:pPr>
        <w:pStyle w:val="ListParagraph"/>
        <w:numPr>
          <w:ilvl w:val="0"/>
          <w:numId w:val="1"/>
        </w:numPr>
        <w:tabs>
          <w:tab w:val="left" w:pos="1500"/>
        </w:tabs>
        <w:spacing w:line="360" w:lineRule="auto"/>
        <w:ind w:right="78"/>
        <w:rPr>
          <w:rFonts w:ascii="Arial" w:eastAsia="Calibri" w:hAnsi="Arial" w:cs="Arial"/>
          <w:sz w:val="24"/>
        </w:rPr>
      </w:pPr>
      <w:r w:rsidRPr="00D64BE3">
        <w:rPr>
          <w:rFonts w:ascii="Arial" w:eastAsia="Calibri" w:hAnsi="Arial" w:cs="Arial"/>
          <w:sz w:val="24"/>
        </w:rPr>
        <w:t>Vacuum Agitator: Type AMA-1, Capacity 15 Litres</w:t>
      </w:r>
    </w:p>
    <w:p w:rsidR="00596FBC" w:rsidRPr="00A22749" w:rsidRDefault="00596FBC" w:rsidP="00596FBC">
      <w:pPr>
        <w:pStyle w:val="ListParagraph"/>
        <w:numPr>
          <w:ilvl w:val="0"/>
          <w:numId w:val="1"/>
        </w:numPr>
        <w:tabs>
          <w:tab w:val="left" w:pos="1500"/>
        </w:tabs>
        <w:spacing w:line="360" w:lineRule="auto"/>
        <w:ind w:right="78"/>
        <w:rPr>
          <w:rFonts w:ascii="Arial" w:eastAsia="Calibri" w:hAnsi="Arial" w:cs="Arial"/>
          <w:sz w:val="24"/>
        </w:rPr>
      </w:pPr>
      <w:r w:rsidRPr="00D64BE3">
        <w:rPr>
          <w:rFonts w:ascii="Arial" w:eastAsia="Calibri" w:hAnsi="Arial" w:cs="Arial"/>
          <w:sz w:val="24"/>
        </w:rPr>
        <w:t>Jigger Machine: Type JM-M</w:t>
      </w:r>
    </w:p>
    <w:p w:rsidR="00596FBC" w:rsidRPr="00A22749" w:rsidRDefault="00596FBC" w:rsidP="00596FBC">
      <w:pPr>
        <w:pStyle w:val="ListParagraph"/>
        <w:numPr>
          <w:ilvl w:val="0"/>
          <w:numId w:val="1"/>
        </w:numPr>
        <w:tabs>
          <w:tab w:val="left" w:pos="1500"/>
        </w:tabs>
        <w:spacing w:line="360" w:lineRule="auto"/>
        <w:ind w:right="78"/>
        <w:rPr>
          <w:rFonts w:ascii="Arial" w:eastAsia="Calibri" w:hAnsi="Arial" w:cs="Arial"/>
          <w:sz w:val="24"/>
        </w:rPr>
      </w:pPr>
      <w:r w:rsidRPr="00D64BE3">
        <w:rPr>
          <w:rFonts w:ascii="Arial" w:eastAsia="Calibri" w:hAnsi="Arial" w:cs="Arial"/>
          <w:sz w:val="24"/>
        </w:rPr>
        <w:t>Plaster Care Moulds (Damaged)</w:t>
      </w:r>
    </w:p>
    <w:p w:rsidR="00596FBC" w:rsidRPr="00A22749" w:rsidRDefault="00596FBC" w:rsidP="00596FBC">
      <w:pPr>
        <w:pStyle w:val="ListParagraph"/>
        <w:numPr>
          <w:ilvl w:val="0"/>
          <w:numId w:val="1"/>
        </w:numPr>
        <w:tabs>
          <w:tab w:val="left" w:pos="1500"/>
        </w:tabs>
        <w:spacing w:line="360" w:lineRule="auto"/>
        <w:ind w:right="78"/>
        <w:rPr>
          <w:rFonts w:ascii="Arial" w:eastAsia="Calibri" w:hAnsi="Arial" w:cs="Arial"/>
          <w:sz w:val="24"/>
        </w:rPr>
      </w:pPr>
      <w:r w:rsidRPr="00D64BE3">
        <w:rPr>
          <w:rFonts w:ascii="Arial" w:eastAsia="Calibri" w:hAnsi="Arial" w:cs="Arial"/>
          <w:sz w:val="24"/>
        </w:rPr>
        <w:t>P.H. Meter: Model H.M.-10K</w:t>
      </w:r>
    </w:p>
    <w:p w:rsidR="00596FBC" w:rsidRPr="00A22749" w:rsidRDefault="00596FBC" w:rsidP="00596FBC">
      <w:pPr>
        <w:pStyle w:val="ListParagraph"/>
        <w:numPr>
          <w:ilvl w:val="0"/>
          <w:numId w:val="1"/>
        </w:numPr>
        <w:tabs>
          <w:tab w:val="left" w:pos="1500"/>
        </w:tabs>
        <w:spacing w:line="360" w:lineRule="auto"/>
        <w:ind w:right="78"/>
        <w:rPr>
          <w:rFonts w:ascii="Arial" w:eastAsia="Calibri" w:hAnsi="Arial" w:cs="Arial"/>
          <w:sz w:val="24"/>
        </w:rPr>
      </w:pPr>
      <w:r w:rsidRPr="00D64BE3">
        <w:rPr>
          <w:rFonts w:ascii="Arial" w:eastAsia="Calibri" w:hAnsi="Arial" w:cs="Arial"/>
          <w:sz w:val="24"/>
        </w:rPr>
        <w:t>Drying Oven: Model DX-41</w:t>
      </w:r>
    </w:p>
    <w:p w:rsidR="00596FBC" w:rsidRPr="00A22749" w:rsidRDefault="00596FBC" w:rsidP="00596FBC">
      <w:pPr>
        <w:pStyle w:val="ListParagraph"/>
        <w:numPr>
          <w:ilvl w:val="0"/>
          <w:numId w:val="1"/>
        </w:numPr>
        <w:tabs>
          <w:tab w:val="left" w:pos="1500"/>
        </w:tabs>
        <w:spacing w:line="360" w:lineRule="auto"/>
        <w:ind w:right="78"/>
        <w:rPr>
          <w:rFonts w:ascii="Arial" w:eastAsia="Calibri" w:hAnsi="Arial" w:cs="Arial"/>
          <w:sz w:val="24"/>
        </w:rPr>
      </w:pPr>
      <w:r w:rsidRPr="00D64BE3">
        <w:rPr>
          <w:rFonts w:ascii="Arial" w:eastAsia="Calibri" w:hAnsi="Arial" w:cs="Arial"/>
          <w:sz w:val="24"/>
        </w:rPr>
        <w:t>Seeger Cones</w:t>
      </w:r>
    </w:p>
    <w:p w:rsidR="00596FBC" w:rsidRPr="00A22749" w:rsidRDefault="00596FBC" w:rsidP="00596FBC">
      <w:pPr>
        <w:pStyle w:val="ListParagraph"/>
        <w:numPr>
          <w:ilvl w:val="0"/>
          <w:numId w:val="1"/>
        </w:numPr>
        <w:tabs>
          <w:tab w:val="left" w:pos="1500"/>
        </w:tabs>
        <w:spacing w:line="360" w:lineRule="auto"/>
        <w:ind w:right="78"/>
        <w:rPr>
          <w:rFonts w:ascii="Arial" w:eastAsia="Calibri" w:hAnsi="Arial" w:cs="Arial"/>
          <w:sz w:val="24"/>
        </w:rPr>
      </w:pPr>
      <w:r w:rsidRPr="00D64BE3">
        <w:rPr>
          <w:rFonts w:ascii="Arial" w:eastAsia="Calibri" w:hAnsi="Arial" w:cs="Arial"/>
          <w:sz w:val="24"/>
        </w:rPr>
        <w:t>Gas Furnace: 600×490×760mm</w:t>
      </w:r>
    </w:p>
    <w:p w:rsidR="00596FBC" w:rsidRPr="00A22749" w:rsidRDefault="00596FBC" w:rsidP="00596FBC">
      <w:pPr>
        <w:pStyle w:val="ListParagraph"/>
        <w:numPr>
          <w:ilvl w:val="0"/>
          <w:numId w:val="1"/>
        </w:numPr>
        <w:tabs>
          <w:tab w:val="left" w:pos="1500"/>
        </w:tabs>
        <w:spacing w:line="360" w:lineRule="auto"/>
        <w:ind w:right="78"/>
        <w:rPr>
          <w:rFonts w:ascii="Arial" w:eastAsia="Calibri" w:hAnsi="Arial" w:cs="Arial"/>
          <w:sz w:val="24"/>
        </w:rPr>
      </w:pPr>
      <w:r w:rsidRPr="00D64BE3">
        <w:rPr>
          <w:rFonts w:ascii="Arial" w:eastAsia="Calibri" w:hAnsi="Arial" w:cs="Arial"/>
          <w:sz w:val="24"/>
        </w:rPr>
        <w:t>Biscuit Firing Kilns</w:t>
      </w:r>
    </w:p>
    <w:p w:rsidR="00596FBC" w:rsidRPr="00A22749" w:rsidRDefault="00596FBC" w:rsidP="00596FBC">
      <w:pPr>
        <w:pStyle w:val="ListParagraph"/>
        <w:numPr>
          <w:ilvl w:val="0"/>
          <w:numId w:val="1"/>
        </w:numPr>
        <w:tabs>
          <w:tab w:val="left" w:pos="1500"/>
        </w:tabs>
        <w:spacing w:line="360" w:lineRule="auto"/>
        <w:ind w:right="78"/>
        <w:rPr>
          <w:rFonts w:ascii="Arial" w:eastAsia="Calibri" w:hAnsi="Arial" w:cs="Arial"/>
          <w:sz w:val="24"/>
        </w:rPr>
      </w:pPr>
      <w:r w:rsidRPr="00D64BE3">
        <w:rPr>
          <w:rFonts w:ascii="Arial" w:eastAsia="Calibri" w:hAnsi="Arial" w:cs="Arial"/>
          <w:sz w:val="24"/>
        </w:rPr>
        <w:lastRenderedPageBreak/>
        <w:t>Finishing Wheels</w:t>
      </w:r>
    </w:p>
    <w:p w:rsidR="00596FBC" w:rsidRPr="00A22749" w:rsidRDefault="00596FBC" w:rsidP="00596FBC">
      <w:pPr>
        <w:pStyle w:val="ListParagraph"/>
        <w:numPr>
          <w:ilvl w:val="0"/>
          <w:numId w:val="1"/>
        </w:numPr>
        <w:tabs>
          <w:tab w:val="left" w:pos="1500"/>
        </w:tabs>
        <w:spacing w:line="360" w:lineRule="auto"/>
        <w:ind w:right="78"/>
        <w:rPr>
          <w:rFonts w:ascii="Arial" w:eastAsia="Calibri" w:hAnsi="Arial" w:cs="Arial"/>
          <w:sz w:val="24"/>
        </w:rPr>
      </w:pPr>
      <w:r w:rsidRPr="00D64BE3">
        <w:rPr>
          <w:rFonts w:ascii="Arial" w:eastAsia="Calibri" w:hAnsi="Arial" w:cs="Arial"/>
          <w:sz w:val="24"/>
        </w:rPr>
        <w:t>Ball Mills 5’</w:t>
      </w:r>
    </w:p>
    <w:p w:rsidR="00596FBC" w:rsidRPr="00A22749" w:rsidRDefault="00596FBC" w:rsidP="00596FBC">
      <w:pPr>
        <w:pStyle w:val="ListParagraph"/>
        <w:numPr>
          <w:ilvl w:val="0"/>
          <w:numId w:val="1"/>
        </w:numPr>
        <w:tabs>
          <w:tab w:val="left" w:pos="1500"/>
        </w:tabs>
        <w:spacing w:line="360" w:lineRule="auto"/>
        <w:ind w:right="78"/>
        <w:rPr>
          <w:rFonts w:ascii="Arial" w:eastAsia="Calibri" w:hAnsi="Arial" w:cs="Arial"/>
          <w:sz w:val="24"/>
        </w:rPr>
      </w:pPr>
      <w:r w:rsidRPr="00D64BE3">
        <w:rPr>
          <w:rFonts w:ascii="Arial" w:eastAsia="Calibri" w:hAnsi="Arial" w:cs="Arial"/>
          <w:sz w:val="24"/>
        </w:rPr>
        <w:t>Ball Mills 3’</w:t>
      </w:r>
    </w:p>
    <w:p w:rsidR="00596FBC" w:rsidRPr="00A22749" w:rsidRDefault="00596FBC" w:rsidP="00596FBC">
      <w:pPr>
        <w:pStyle w:val="ListParagraph"/>
        <w:numPr>
          <w:ilvl w:val="0"/>
          <w:numId w:val="1"/>
        </w:numPr>
        <w:tabs>
          <w:tab w:val="left" w:pos="1500"/>
        </w:tabs>
        <w:spacing w:line="360" w:lineRule="auto"/>
        <w:ind w:right="78"/>
        <w:rPr>
          <w:rFonts w:ascii="Arial" w:eastAsia="Calibri" w:hAnsi="Arial" w:cs="Arial"/>
          <w:sz w:val="24"/>
        </w:rPr>
      </w:pPr>
      <w:r w:rsidRPr="00D64BE3">
        <w:rPr>
          <w:rFonts w:ascii="Arial" w:eastAsia="Calibri" w:hAnsi="Arial" w:cs="Arial"/>
          <w:sz w:val="24"/>
        </w:rPr>
        <w:t>Ball Mills 2’</w:t>
      </w:r>
    </w:p>
    <w:p w:rsidR="00596FBC" w:rsidRPr="00A22749" w:rsidRDefault="00596FBC" w:rsidP="00596FBC">
      <w:pPr>
        <w:pStyle w:val="ListParagraph"/>
        <w:numPr>
          <w:ilvl w:val="0"/>
          <w:numId w:val="1"/>
        </w:numPr>
        <w:tabs>
          <w:tab w:val="left" w:pos="1500"/>
        </w:tabs>
        <w:spacing w:line="360" w:lineRule="auto"/>
        <w:ind w:right="78"/>
        <w:rPr>
          <w:rFonts w:ascii="Arial" w:eastAsia="Calibri" w:hAnsi="Arial" w:cs="Arial"/>
          <w:sz w:val="24"/>
        </w:rPr>
      </w:pPr>
      <w:r w:rsidRPr="00D64BE3">
        <w:rPr>
          <w:rFonts w:ascii="Arial" w:eastAsia="Calibri" w:hAnsi="Arial" w:cs="Arial"/>
          <w:sz w:val="24"/>
        </w:rPr>
        <w:t>Potter Wheels, 240 mm</w:t>
      </w:r>
    </w:p>
    <w:p w:rsidR="00596FBC" w:rsidRPr="00A22749" w:rsidRDefault="00596FBC" w:rsidP="00596FBC">
      <w:pPr>
        <w:pStyle w:val="ListParagraph"/>
        <w:numPr>
          <w:ilvl w:val="0"/>
          <w:numId w:val="1"/>
        </w:numPr>
        <w:tabs>
          <w:tab w:val="left" w:pos="1500"/>
        </w:tabs>
        <w:spacing w:line="360" w:lineRule="auto"/>
        <w:ind w:right="78"/>
        <w:rPr>
          <w:rFonts w:ascii="Arial" w:eastAsia="Calibri" w:hAnsi="Arial" w:cs="Arial"/>
          <w:sz w:val="24"/>
        </w:rPr>
      </w:pPr>
      <w:r w:rsidRPr="00D64BE3">
        <w:rPr>
          <w:rFonts w:ascii="Arial" w:eastAsia="Calibri" w:hAnsi="Arial" w:cs="Arial"/>
          <w:sz w:val="24"/>
        </w:rPr>
        <w:t xml:space="preserve"> Potter Wheels, 300 mm</w:t>
      </w:r>
    </w:p>
    <w:p w:rsidR="00596FBC" w:rsidRPr="00A22749" w:rsidRDefault="00596FBC" w:rsidP="00596FBC">
      <w:pPr>
        <w:pStyle w:val="ListParagraph"/>
        <w:numPr>
          <w:ilvl w:val="0"/>
          <w:numId w:val="1"/>
        </w:numPr>
        <w:tabs>
          <w:tab w:val="left" w:pos="1500"/>
        </w:tabs>
        <w:spacing w:line="360" w:lineRule="auto"/>
        <w:ind w:right="78"/>
        <w:rPr>
          <w:rFonts w:ascii="Arial" w:eastAsia="Calibri" w:hAnsi="Arial" w:cs="Arial"/>
          <w:sz w:val="24"/>
        </w:rPr>
      </w:pPr>
      <w:r w:rsidRPr="00D64BE3">
        <w:rPr>
          <w:rFonts w:ascii="Arial" w:eastAsia="Calibri" w:hAnsi="Arial" w:cs="Arial"/>
          <w:sz w:val="24"/>
        </w:rPr>
        <w:t xml:space="preserve"> Pot Mill 5’</w:t>
      </w:r>
    </w:p>
    <w:p w:rsidR="00596FBC" w:rsidRPr="00A22749" w:rsidRDefault="00596FBC" w:rsidP="00596FBC">
      <w:pPr>
        <w:pStyle w:val="ListParagraph"/>
        <w:numPr>
          <w:ilvl w:val="0"/>
          <w:numId w:val="1"/>
        </w:numPr>
        <w:tabs>
          <w:tab w:val="left" w:pos="1500"/>
        </w:tabs>
        <w:spacing w:line="360" w:lineRule="auto"/>
        <w:ind w:right="78"/>
        <w:rPr>
          <w:rFonts w:ascii="Arial" w:eastAsia="Calibri" w:hAnsi="Arial" w:cs="Arial"/>
          <w:sz w:val="24"/>
        </w:rPr>
      </w:pPr>
      <w:r w:rsidRPr="00D64BE3">
        <w:rPr>
          <w:rFonts w:ascii="Arial" w:eastAsia="Calibri" w:hAnsi="Arial" w:cs="Arial"/>
          <w:sz w:val="24"/>
        </w:rPr>
        <w:t>Belt Conveyor</w:t>
      </w:r>
    </w:p>
    <w:p w:rsidR="00596FBC" w:rsidRPr="00A22749" w:rsidRDefault="00596FBC" w:rsidP="00596FBC">
      <w:pPr>
        <w:pStyle w:val="ListParagraph"/>
        <w:numPr>
          <w:ilvl w:val="0"/>
          <w:numId w:val="1"/>
        </w:numPr>
        <w:tabs>
          <w:tab w:val="left" w:pos="1500"/>
        </w:tabs>
        <w:spacing w:line="360" w:lineRule="auto"/>
        <w:ind w:right="78"/>
        <w:rPr>
          <w:rFonts w:ascii="Arial" w:eastAsia="Calibri" w:hAnsi="Arial" w:cs="Arial"/>
          <w:sz w:val="24"/>
        </w:rPr>
      </w:pPr>
      <w:r w:rsidRPr="00D64BE3">
        <w:rPr>
          <w:rFonts w:ascii="Arial" w:eastAsia="Calibri" w:hAnsi="Arial" w:cs="Arial"/>
          <w:sz w:val="24"/>
        </w:rPr>
        <w:t>Glaze Storage Tank, 2 tons</w:t>
      </w:r>
    </w:p>
    <w:p w:rsidR="00596FBC" w:rsidRPr="00D64BE3" w:rsidRDefault="00596FBC" w:rsidP="00596FBC">
      <w:pPr>
        <w:pStyle w:val="ListParagraph"/>
        <w:numPr>
          <w:ilvl w:val="0"/>
          <w:numId w:val="1"/>
        </w:numPr>
        <w:tabs>
          <w:tab w:val="left" w:pos="1500"/>
        </w:tabs>
        <w:spacing w:line="360" w:lineRule="auto"/>
        <w:ind w:right="78"/>
        <w:rPr>
          <w:rFonts w:ascii="Arial" w:eastAsia="Calibri" w:hAnsi="Arial" w:cs="Arial"/>
          <w:sz w:val="24"/>
        </w:rPr>
      </w:pPr>
      <w:r w:rsidRPr="00D64BE3">
        <w:rPr>
          <w:rFonts w:ascii="Arial" w:eastAsia="Calibri" w:hAnsi="Arial" w:cs="Arial"/>
          <w:sz w:val="24"/>
        </w:rPr>
        <w:t>Air Heater for Dryer</w:t>
      </w:r>
    </w:p>
    <w:p w:rsidR="00596FBC" w:rsidRPr="00D64BE3" w:rsidRDefault="00596FBC" w:rsidP="00596FBC">
      <w:pPr>
        <w:pStyle w:val="ListParagraph"/>
        <w:numPr>
          <w:ilvl w:val="0"/>
          <w:numId w:val="1"/>
        </w:numPr>
        <w:tabs>
          <w:tab w:val="left" w:pos="1500"/>
        </w:tabs>
        <w:spacing w:line="360" w:lineRule="auto"/>
        <w:ind w:right="78"/>
        <w:rPr>
          <w:rFonts w:ascii="Arial" w:eastAsia="Calibri" w:hAnsi="Arial" w:cs="Arial"/>
          <w:sz w:val="24"/>
        </w:rPr>
      </w:pPr>
      <w:r w:rsidRPr="00D64BE3">
        <w:rPr>
          <w:rFonts w:ascii="Arial" w:eastAsia="Calibri" w:hAnsi="Arial" w:cs="Arial"/>
          <w:sz w:val="24"/>
        </w:rPr>
        <w:t>Automatic Clay Cutting Machines</w:t>
      </w:r>
    </w:p>
    <w:p w:rsidR="00596FBC" w:rsidRDefault="00596FBC" w:rsidP="00596FBC">
      <w:pPr>
        <w:pStyle w:val="ListParagraph"/>
        <w:numPr>
          <w:ilvl w:val="0"/>
          <w:numId w:val="1"/>
        </w:numPr>
        <w:tabs>
          <w:tab w:val="left" w:pos="1500"/>
        </w:tabs>
        <w:spacing w:line="360" w:lineRule="auto"/>
        <w:ind w:right="78"/>
        <w:rPr>
          <w:rFonts w:ascii="Arial" w:eastAsia="Calibri" w:hAnsi="Arial" w:cs="Arial"/>
          <w:sz w:val="24"/>
        </w:rPr>
      </w:pPr>
      <w:r w:rsidRPr="00D64BE3">
        <w:rPr>
          <w:rFonts w:ascii="Arial" w:eastAsia="Calibri" w:hAnsi="Arial" w:cs="Arial"/>
          <w:sz w:val="24"/>
        </w:rPr>
        <w:t>Friction Press</w:t>
      </w:r>
    </w:p>
    <w:p w:rsidR="00596FBC" w:rsidRPr="00D64BE3" w:rsidRDefault="00596FBC" w:rsidP="00596FBC">
      <w:pPr>
        <w:pStyle w:val="ListParagraph"/>
        <w:numPr>
          <w:ilvl w:val="0"/>
          <w:numId w:val="1"/>
        </w:numPr>
        <w:tabs>
          <w:tab w:val="left" w:pos="1500"/>
        </w:tabs>
        <w:spacing w:line="360" w:lineRule="auto"/>
        <w:ind w:right="78"/>
        <w:rPr>
          <w:rFonts w:ascii="Arial" w:eastAsia="Calibri" w:hAnsi="Arial" w:cs="Arial"/>
          <w:sz w:val="24"/>
        </w:rPr>
      </w:pPr>
      <w:r w:rsidRPr="00D64BE3">
        <w:rPr>
          <w:rFonts w:ascii="Arial" w:eastAsia="Calibri" w:hAnsi="Arial" w:cs="Arial"/>
          <w:sz w:val="24"/>
        </w:rPr>
        <w:t>Drill Machine</w:t>
      </w:r>
    </w:p>
    <w:p w:rsidR="00596FBC" w:rsidRPr="00D64BE3" w:rsidRDefault="00596FBC" w:rsidP="00596FBC">
      <w:pPr>
        <w:pStyle w:val="ListParagraph"/>
        <w:numPr>
          <w:ilvl w:val="0"/>
          <w:numId w:val="1"/>
        </w:numPr>
        <w:tabs>
          <w:tab w:val="left" w:pos="1500"/>
        </w:tabs>
        <w:spacing w:line="360" w:lineRule="auto"/>
        <w:ind w:right="78"/>
        <w:rPr>
          <w:rFonts w:ascii="Arial" w:eastAsia="Calibri" w:hAnsi="Arial" w:cs="Arial"/>
          <w:sz w:val="24"/>
        </w:rPr>
      </w:pPr>
      <w:r w:rsidRPr="00D64BE3">
        <w:rPr>
          <w:rFonts w:ascii="Arial" w:eastAsia="Calibri" w:hAnsi="Arial" w:cs="Arial"/>
          <w:sz w:val="24"/>
        </w:rPr>
        <w:t>Lathe Machine</w:t>
      </w:r>
    </w:p>
    <w:p w:rsidR="00596FBC" w:rsidRPr="00D64BE3" w:rsidRDefault="00596FBC" w:rsidP="00596FBC">
      <w:pPr>
        <w:pStyle w:val="ListParagraph"/>
        <w:numPr>
          <w:ilvl w:val="0"/>
          <w:numId w:val="1"/>
        </w:numPr>
        <w:tabs>
          <w:tab w:val="left" w:pos="1500"/>
        </w:tabs>
        <w:spacing w:line="360" w:lineRule="auto"/>
        <w:ind w:right="78"/>
        <w:rPr>
          <w:rFonts w:ascii="Arial" w:eastAsia="Calibri" w:hAnsi="Arial" w:cs="Arial"/>
          <w:sz w:val="24"/>
        </w:rPr>
      </w:pPr>
      <w:r w:rsidRPr="00D64BE3">
        <w:rPr>
          <w:rFonts w:ascii="Arial" w:eastAsia="Calibri" w:hAnsi="Arial" w:cs="Arial"/>
          <w:sz w:val="24"/>
        </w:rPr>
        <w:t>Welding Plant Electric, Air cool 400 Amp</w:t>
      </w:r>
    </w:p>
    <w:p w:rsidR="00596FBC" w:rsidRPr="00D64BE3" w:rsidRDefault="00596FBC" w:rsidP="00596FBC">
      <w:pPr>
        <w:pStyle w:val="ListParagraph"/>
        <w:numPr>
          <w:ilvl w:val="0"/>
          <w:numId w:val="1"/>
        </w:numPr>
        <w:tabs>
          <w:tab w:val="left" w:pos="1500"/>
        </w:tabs>
        <w:spacing w:line="360" w:lineRule="auto"/>
        <w:ind w:right="78"/>
        <w:rPr>
          <w:rFonts w:ascii="Arial" w:eastAsia="Calibri" w:hAnsi="Arial" w:cs="Arial"/>
          <w:sz w:val="24"/>
        </w:rPr>
      </w:pPr>
      <w:r w:rsidRPr="00D64BE3">
        <w:rPr>
          <w:rFonts w:ascii="Arial" w:eastAsia="Calibri" w:hAnsi="Arial" w:cs="Arial"/>
          <w:sz w:val="24"/>
        </w:rPr>
        <w:t>Sui Gas Connection, Pipe Fittings etc</w:t>
      </w:r>
      <w:r>
        <w:rPr>
          <w:rFonts w:ascii="Arial" w:eastAsia="Calibri" w:hAnsi="Arial" w:cs="Arial"/>
          <w:sz w:val="24"/>
        </w:rPr>
        <w:t>.</w:t>
      </w:r>
    </w:p>
    <w:p w:rsidR="00596FBC" w:rsidRDefault="00596FBC" w:rsidP="00596FBC">
      <w:pPr>
        <w:spacing w:line="200" w:lineRule="exact"/>
      </w:pPr>
    </w:p>
    <w:p w:rsidR="00596FBC" w:rsidRDefault="00596FBC" w:rsidP="00596FBC">
      <w:pPr>
        <w:ind w:right="-14"/>
        <w:rPr>
          <w:rFonts w:ascii="Arial" w:eastAsia="Calibri" w:hAnsi="Arial" w:cs="Arial"/>
          <w:b/>
          <w:sz w:val="24"/>
        </w:rPr>
      </w:pPr>
      <w:r>
        <w:rPr>
          <w:rFonts w:ascii="Arial" w:eastAsia="Calibri" w:hAnsi="Arial" w:cs="Arial"/>
          <w:b/>
          <w:sz w:val="24"/>
        </w:rPr>
        <w:t>2.</w:t>
      </w:r>
      <w:r w:rsidRPr="003B499B">
        <w:rPr>
          <w:rFonts w:ascii="Arial" w:eastAsia="Calibri" w:hAnsi="Arial" w:cs="Arial"/>
          <w:b/>
          <w:sz w:val="24"/>
        </w:rPr>
        <w:t>3.   BUILDING AND CIVIL WORKS</w:t>
      </w:r>
      <w:r>
        <w:rPr>
          <w:rFonts w:ascii="Arial" w:eastAsia="Calibri" w:hAnsi="Arial" w:cs="Arial"/>
          <w:b/>
          <w:sz w:val="24"/>
        </w:rPr>
        <w:t>:</w:t>
      </w:r>
    </w:p>
    <w:p w:rsidR="00596FBC" w:rsidRDefault="00596FBC" w:rsidP="00596FBC">
      <w:pPr>
        <w:ind w:right="-14"/>
        <w:rPr>
          <w:rFonts w:ascii="Arial" w:eastAsia="Calibri" w:hAnsi="Arial" w:cs="Arial"/>
          <w:b/>
          <w:sz w:val="24"/>
        </w:rPr>
      </w:pPr>
    </w:p>
    <w:p w:rsidR="00596FBC" w:rsidRPr="001D144A" w:rsidRDefault="00596FBC" w:rsidP="00596FBC">
      <w:pPr>
        <w:spacing w:line="360" w:lineRule="auto"/>
        <w:ind w:left="360" w:right="-14" w:firstLine="0"/>
        <w:rPr>
          <w:rFonts w:ascii="Arial" w:eastAsia="Calibri" w:hAnsi="Arial" w:cs="Arial"/>
          <w:sz w:val="24"/>
        </w:rPr>
      </w:pPr>
      <w:r w:rsidRPr="001D144A">
        <w:rPr>
          <w:rFonts w:ascii="Arial" w:eastAsia="Calibri" w:hAnsi="Arial" w:cs="Arial"/>
          <w:sz w:val="24"/>
        </w:rPr>
        <w:t>The buildings at the project site comprises of the following, having a covered area of 31,460.73 Sq. ft.</w:t>
      </w:r>
    </w:p>
    <w:p w:rsidR="00596FBC" w:rsidRPr="001D144A" w:rsidRDefault="00596FBC" w:rsidP="00596FBC">
      <w:pPr>
        <w:spacing w:line="360" w:lineRule="auto"/>
        <w:ind w:right="-14"/>
        <w:rPr>
          <w:rFonts w:ascii="Arial" w:eastAsia="Calibri" w:hAnsi="Arial" w:cs="Arial"/>
          <w:sz w:val="24"/>
        </w:rPr>
      </w:pPr>
      <w:proofErr w:type="gramStart"/>
      <w:r w:rsidRPr="001D144A">
        <w:rPr>
          <w:rFonts w:ascii="Arial" w:eastAsia="Calibri" w:hAnsi="Arial" w:cs="Arial"/>
          <w:sz w:val="24"/>
        </w:rPr>
        <w:t>a</w:t>
      </w:r>
      <w:proofErr w:type="gramEnd"/>
      <w:r w:rsidRPr="001D144A">
        <w:rPr>
          <w:rFonts w:ascii="Arial" w:eastAsia="Calibri" w:hAnsi="Arial" w:cs="Arial"/>
          <w:sz w:val="24"/>
        </w:rPr>
        <w:t>.   Machinery Hall</w:t>
      </w:r>
    </w:p>
    <w:p w:rsidR="00596FBC" w:rsidRPr="001D144A" w:rsidRDefault="00596FBC" w:rsidP="00596FBC">
      <w:pPr>
        <w:spacing w:line="360" w:lineRule="auto"/>
        <w:ind w:right="-14"/>
        <w:rPr>
          <w:rFonts w:ascii="Arial" w:eastAsia="Calibri" w:hAnsi="Arial" w:cs="Arial"/>
          <w:sz w:val="24"/>
        </w:rPr>
      </w:pPr>
      <w:r w:rsidRPr="001D144A">
        <w:rPr>
          <w:rFonts w:ascii="Arial" w:eastAsia="Calibri" w:hAnsi="Arial" w:cs="Arial"/>
          <w:sz w:val="24"/>
        </w:rPr>
        <w:t>b.   Hostel</w:t>
      </w:r>
    </w:p>
    <w:p w:rsidR="00596FBC" w:rsidRPr="001D144A" w:rsidRDefault="00596FBC" w:rsidP="00596FBC">
      <w:pPr>
        <w:spacing w:line="360" w:lineRule="auto"/>
        <w:ind w:right="-14"/>
        <w:rPr>
          <w:rFonts w:ascii="Arial" w:eastAsia="Calibri" w:hAnsi="Arial" w:cs="Arial"/>
          <w:sz w:val="24"/>
        </w:rPr>
      </w:pPr>
      <w:r w:rsidRPr="001D144A">
        <w:rPr>
          <w:rFonts w:ascii="Arial" w:eastAsia="Calibri" w:hAnsi="Arial" w:cs="Arial"/>
          <w:sz w:val="24"/>
        </w:rPr>
        <w:t>c.    Rest House</w:t>
      </w:r>
    </w:p>
    <w:p w:rsidR="00596FBC" w:rsidRPr="001D144A" w:rsidRDefault="00596FBC" w:rsidP="00596FBC">
      <w:pPr>
        <w:spacing w:line="360" w:lineRule="auto"/>
        <w:ind w:right="-14"/>
        <w:rPr>
          <w:rFonts w:ascii="Arial" w:eastAsia="Calibri" w:hAnsi="Arial" w:cs="Arial"/>
          <w:sz w:val="24"/>
        </w:rPr>
      </w:pPr>
      <w:r w:rsidRPr="001D144A">
        <w:rPr>
          <w:rFonts w:ascii="Arial" w:eastAsia="Calibri" w:hAnsi="Arial" w:cs="Arial"/>
          <w:sz w:val="24"/>
        </w:rPr>
        <w:t>d.   Offices</w:t>
      </w:r>
    </w:p>
    <w:p w:rsidR="00596FBC" w:rsidRPr="001D144A" w:rsidRDefault="00596FBC" w:rsidP="00596FBC">
      <w:pPr>
        <w:spacing w:line="360" w:lineRule="auto"/>
        <w:ind w:right="-14"/>
        <w:rPr>
          <w:rFonts w:ascii="Arial" w:eastAsia="Calibri" w:hAnsi="Arial" w:cs="Arial"/>
          <w:sz w:val="24"/>
        </w:rPr>
      </w:pPr>
      <w:r w:rsidRPr="001D144A">
        <w:rPr>
          <w:rFonts w:ascii="Arial" w:eastAsia="Calibri" w:hAnsi="Arial" w:cs="Arial"/>
          <w:sz w:val="24"/>
        </w:rPr>
        <w:t>e.   Toilet Block</w:t>
      </w:r>
    </w:p>
    <w:p w:rsidR="00596FBC" w:rsidRPr="001D144A" w:rsidRDefault="00596FBC" w:rsidP="00596FBC">
      <w:pPr>
        <w:spacing w:line="360" w:lineRule="auto"/>
        <w:ind w:right="-14"/>
        <w:rPr>
          <w:rFonts w:ascii="Arial" w:eastAsia="Calibri" w:hAnsi="Arial" w:cs="Arial"/>
          <w:sz w:val="24"/>
        </w:rPr>
      </w:pPr>
      <w:r w:rsidRPr="001D144A">
        <w:rPr>
          <w:rFonts w:ascii="Arial" w:eastAsia="Calibri" w:hAnsi="Arial" w:cs="Arial"/>
          <w:sz w:val="24"/>
        </w:rPr>
        <w:t>f.    Pump House</w:t>
      </w:r>
    </w:p>
    <w:p w:rsidR="00596FBC" w:rsidRPr="001D144A" w:rsidRDefault="00596FBC" w:rsidP="00596FBC">
      <w:pPr>
        <w:spacing w:line="360" w:lineRule="auto"/>
        <w:ind w:right="-14"/>
        <w:rPr>
          <w:rFonts w:ascii="Arial" w:eastAsia="Calibri" w:hAnsi="Arial" w:cs="Arial"/>
          <w:sz w:val="24"/>
        </w:rPr>
      </w:pPr>
      <w:r w:rsidRPr="001D144A">
        <w:rPr>
          <w:rFonts w:ascii="Arial" w:eastAsia="Calibri" w:hAnsi="Arial" w:cs="Arial"/>
          <w:sz w:val="24"/>
        </w:rPr>
        <w:t>g.    Overhead Tank</w:t>
      </w:r>
    </w:p>
    <w:p w:rsidR="00596FBC" w:rsidRDefault="00596FBC" w:rsidP="00596FBC">
      <w:pPr>
        <w:spacing w:line="360" w:lineRule="auto"/>
        <w:ind w:right="-14"/>
        <w:rPr>
          <w:rFonts w:ascii="Arial" w:eastAsia="Calibri" w:hAnsi="Arial" w:cs="Arial"/>
          <w:sz w:val="24"/>
        </w:rPr>
      </w:pPr>
      <w:r w:rsidRPr="001D144A">
        <w:rPr>
          <w:rFonts w:ascii="Arial" w:eastAsia="Calibri" w:hAnsi="Arial" w:cs="Arial"/>
          <w:sz w:val="24"/>
        </w:rPr>
        <w:t>h.   Boundary wall</w:t>
      </w:r>
    </w:p>
    <w:p w:rsidR="00596FBC" w:rsidRDefault="00596FBC" w:rsidP="00596FBC">
      <w:pPr>
        <w:spacing w:line="360" w:lineRule="auto"/>
        <w:ind w:right="-14"/>
        <w:rPr>
          <w:rFonts w:ascii="Arial" w:eastAsia="Calibri" w:hAnsi="Arial" w:cs="Arial"/>
          <w:sz w:val="24"/>
        </w:rPr>
      </w:pPr>
    </w:p>
    <w:p w:rsidR="00596FBC" w:rsidRDefault="00596FBC" w:rsidP="00596FBC">
      <w:pPr>
        <w:spacing w:line="360" w:lineRule="auto"/>
        <w:ind w:right="-14"/>
        <w:rPr>
          <w:rFonts w:ascii="Arial" w:eastAsia="Calibri" w:hAnsi="Arial" w:cs="Arial"/>
          <w:sz w:val="24"/>
        </w:rPr>
      </w:pPr>
    </w:p>
    <w:p w:rsidR="00596FBC" w:rsidRDefault="00596FBC" w:rsidP="00596FBC">
      <w:pPr>
        <w:spacing w:line="360" w:lineRule="auto"/>
        <w:ind w:right="-14"/>
        <w:rPr>
          <w:rFonts w:ascii="Arial" w:eastAsia="Calibri" w:hAnsi="Arial" w:cs="Arial"/>
          <w:b/>
          <w:sz w:val="24"/>
        </w:rPr>
      </w:pPr>
    </w:p>
    <w:p w:rsidR="00596FBC" w:rsidRDefault="00596FBC" w:rsidP="00596FBC">
      <w:pPr>
        <w:spacing w:line="360" w:lineRule="auto"/>
        <w:ind w:firstLine="0"/>
        <w:rPr>
          <w:rFonts w:ascii="Arial" w:eastAsia="Calibri" w:hAnsi="Arial" w:cs="Arial"/>
          <w:sz w:val="18"/>
        </w:rPr>
      </w:pPr>
      <w:r w:rsidRPr="00D651FA">
        <w:rPr>
          <w:rFonts w:ascii="Arial" w:hAnsi="Arial" w:cs="Arial"/>
          <w:b/>
          <w:bCs/>
          <w:sz w:val="28"/>
          <w:szCs w:val="40"/>
        </w:rPr>
        <w:lastRenderedPageBreak/>
        <w:t>3.</w:t>
      </w:r>
      <w:r w:rsidRPr="00D651FA">
        <w:rPr>
          <w:rFonts w:ascii="Arial" w:hAnsi="Arial" w:cs="Arial"/>
          <w:b/>
          <w:bCs/>
          <w:sz w:val="28"/>
          <w:szCs w:val="40"/>
        </w:rPr>
        <w:tab/>
        <w:t>INSTRUCTIONS TO BIDDERS (ITB)</w:t>
      </w:r>
    </w:p>
    <w:p w:rsidR="00596FBC" w:rsidRPr="00BC4459" w:rsidRDefault="00596FBC" w:rsidP="00596FBC">
      <w:pPr>
        <w:pStyle w:val="ListParagraph"/>
        <w:numPr>
          <w:ilvl w:val="1"/>
          <w:numId w:val="8"/>
        </w:numPr>
        <w:spacing w:line="360" w:lineRule="auto"/>
        <w:rPr>
          <w:rFonts w:ascii="Arial" w:eastAsia="Calibri" w:hAnsi="Arial" w:cs="Arial"/>
          <w:b/>
          <w:sz w:val="24"/>
        </w:rPr>
      </w:pPr>
      <w:r>
        <w:rPr>
          <w:rFonts w:ascii="Arial" w:hAnsi="Arial" w:cs="Arial"/>
          <w:b/>
          <w:bCs/>
          <w:sz w:val="24"/>
        </w:rPr>
        <w:t xml:space="preserve">     </w:t>
      </w:r>
      <w:r w:rsidRPr="00BC4459">
        <w:rPr>
          <w:rFonts w:ascii="Arial" w:hAnsi="Arial" w:cs="Arial"/>
          <w:b/>
          <w:bCs/>
          <w:sz w:val="24"/>
        </w:rPr>
        <w:t>Invitation to Bid</w:t>
      </w:r>
    </w:p>
    <w:p w:rsidR="00596FBC" w:rsidRPr="00BC4459" w:rsidRDefault="00596FBC" w:rsidP="00596FBC">
      <w:pPr>
        <w:pStyle w:val="ListParagraph"/>
        <w:spacing w:line="360" w:lineRule="auto"/>
        <w:ind w:firstLine="0"/>
        <w:jc w:val="both"/>
        <w:rPr>
          <w:rFonts w:ascii="Arial" w:eastAsia="Calibri" w:hAnsi="Arial" w:cs="Arial"/>
          <w:b/>
          <w:sz w:val="24"/>
        </w:rPr>
      </w:pPr>
      <w:r w:rsidRPr="00BC4459">
        <w:rPr>
          <w:rFonts w:ascii="Arial" w:hAnsi="Arial" w:cs="Arial"/>
          <w:bCs/>
          <w:sz w:val="24"/>
        </w:rPr>
        <w:t>3.1.1</w:t>
      </w:r>
      <w:r w:rsidRPr="00BC4459">
        <w:rPr>
          <w:rFonts w:ascii="Arial" w:hAnsi="Arial" w:cs="Arial"/>
          <w:bCs/>
          <w:sz w:val="24"/>
        </w:rPr>
        <w:tab/>
        <w:t>Managing Director, Small Industries Development Board (SIDB) Peshawar</w:t>
      </w:r>
      <w:r w:rsidRPr="00BC4459">
        <w:rPr>
          <w:rFonts w:ascii="Arial" w:hAnsi="Arial" w:cs="Arial"/>
          <w:sz w:val="24"/>
        </w:rPr>
        <w:t xml:space="preserve">, invites sealed bids for </w:t>
      </w:r>
      <w:r>
        <w:rPr>
          <w:rFonts w:ascii="Arial" w:hAnsi="Arial" w:cs="Arial"/>
          <w:sz w:val="24"/>
        </w:rPr>
        <w:t>leasing out of CDC &amp; associated items</w:t>
      </w:r>
      <w:r w:rsidRPr="00BC4459">
        <w:rPr>
          <w:rFonts w:ascii="Arial" w:hAnsi="Arial" w:cs="Arial"/>
          <w:sz w:val="24"/>
        </w:rPr>
        <w:t xml:space="preserve"> specified in the Schedule of Requirements alo</w:t>
      </w:r>
      <w:r>
        <w:rPr>
          <w:rFonts w:ascii="Arial" w:hAnsi="Arial" w:cs="Arial"/>
          <w:sz w:val="24"/>
        </w:rPr>
        <w:t>ng with Technical requirements</w:t>
      </w:r>
      <w:r w:rsidRPr="00BC4459">
        <w:rPr>
          <w:rFonts w:ascii="Arial" w:hAnsi="Arial" w:cs="Arial"/>
          <w:sz w:val="24"/>
        </w:rPr>
        <w:t xml:space="preserve"> and related services incidental thereto to meet the requirement of</w:t>
      </w:r>
      <w:r>
        <w:rPr>
          <w:rFonts w:ascii="Arial" w:hAnsi="Arial" w:cs="Arial"/>
          <w:sz w:val="24"/>
        </w:rPr>
        <w:t xml:space="preserve"> SIDB with Lease Bid</w:t>
      </w:r>
      <w:r w:rsidRPr="00BC4459">
        <w:rPr>
          <w:rFonts w:ascii="Arial" w:hAnsi="Arial" w:cs="Arial"/>
          <w:sz w:val="24"/>
        </w:rPr>
        <w:t xml:space="preserve"> Reference Number for the activity as mentioned in </w:t>
      </w:r>
      <w:r>
        <w:rPr>
          <w:rFonts w:ascii="Arial" w:hAnsi="Arial" w:cs="Arial"/>
          <w:b/>
          <w:bCs/>
          <w:sz w:val="24"/>
        </w:rPr>
        <w:t>Lease Data Sheet (L</w:t>
      </w:r>
      <w:r w:rsidRPr="00BC4459">
        <w:rPr>
          <w:rFonts w:ascii="Arial" w:hAnsi="Arial" w:cs="Arial"/>
          <w:b/>
          <w:bCs/>
          <w:sz w:val="24"/>
        </w:rPr>
        <w:t>DS).</w:t>
      </w:r>
    </w:p>
    <w:p w:rsidR="00596FBC" w:rsidRDefault="00596FBC" w:rsidP="00596FBC">
      <w:pPr>
        <w:spacing w:line="360" w:lineRule="auto"/>
        <w:ind w:left="720" w:firstLine="0"/>
        <w:jc w:val="both"/>
        <w:rPr>
          <w:rFonts w:ascii="Arial" w:hAnsi="Arial" w:cs="Arial"/>
          <w:sz w:val="24"/>
        </w:rPr>
      </w:pPr>
      <w:r w:rsidRPr="00BC4459">
        <w:rPr>
          <w:rFonts w:ascii="Arial" w:hAnsi="Arial" w:cs="Arial"/>
          <w:sz w:val="24"/>
        </w:rPr>
        <w:t>3.1.2</w:t>
      </w:r>
      <w:r w:rsidRPr="00BC4459">
        <w:rPr>
          <w:rFonts w:ascii="Arial" w:hAnsi="Arial" w:cs="Arial"/>
          <w:sz w:val="24"/>
        </w:rPr>
        <w:tab/>
        <w:t>Means of communication for the bidders will be true and original signed copies of documents and letters to be submitted either in person or through registered post/courier service with proof of receipt. Phone, fax, telex and email can be used only for information/ inquiry purposes</w:t>
      </w:r>
    </w:p>
    <w:p w:rsidR="00596FBC" w:rsidRPr="006B4B2D" w:rsidRDefault="00596FBC" w:rsidP="00596FBC">
      <w:pPr>
        <w:spacing w:before="120" w:after="120"/>
        <w:ind w:firstLine="0"/>
        <w:jc w:val="both"/>
        <w:rPr>
          <w:rFonts w:ascii="Arial" w:hAnsi="Arial" w:cs="Arial"/>
        </w:rPr>
      </w:pPr>
      <w:r>
        <w:rPr>
          <w:rFonts w:ascii="Arial" w:hAnsi="Arial" w:cs="Arial"/>
          <w:b/>
          <w:bCs/>
        </w:rPr>
        <w:t>3.2</w:t>
      </w:r>
      <w:r>
        <w:rPr>
          <w:rFonts w:ascii="Arial" w:hAnsi="Arial" w:cs="Arial"/>
          <w:b/>
          <w:bCs/>
        </w:rPr>
        <w:tab/>
      </w:r>
      <w:r w:rsidRPr="006B4B2D">
        <w:rPr>
          <w:rFonts w:ascii="Arial" w:hAnsi="Arial" w:cs="Arial"/>
          <w:b/>
          <w:bCs/>
        </w:rPr>
        <w:t>Eligible Bidders</w:t>
      </w:r>
    </w:p>
    <w:p w:rsidR="00596FBC" w:rsidRPr="00F7678C" w:rsidRDefault="00596FBC" w:rsidP="00596FBC">
      <w:pPr>
        <w:pStyle w:val="ListParagraph"/>
        <w:spacing w:line="360" w:lineRule="auto"/>
        <w:ind w:firstLine="0"/>
        <w:jc w:val="both"/>
        <w:rPr>
          <w:rFonts w:ascii="Arial" w:hAnsi="Arial" w:cs="Arial"/>
          <w:bCs/>
          <w:sz w:val="24"/>
        </w:rPr>
      </w:pPr>
      <w:r w:rsidRPr="00F7678C">
        <w:rPr>
          <w:rFonts w:ascii="Arial" w:hAnsi="Arial" w:cs="Arial"/>
          <w:bCs/>
          <w:sz w:val="24"/>
        </w:rPr>
        <w:t>3.2.1</w:t>
      </w:r>
      <w:r w:rsidRPr="00F7678C">
        <w:rPr>
          <w:rFonts w:ascii="Arial" w:hAnsi="Arial" w:cs="Arial"/>
          <w:bCs/>
          <w:sz w:val="24"/>
        </w:rPr>
        <w:tab/>
      </w:r>
      <w:r>
        <w:rPr>
          <w:rFonts w:ascii="Arial" w:hAnsi="Arial" w:cs="Arial"/>
          <w:bCs/>
          <w:sz w:val="24"/>
        </w:rPr>
        <w:t>This Lease Notice</w:t>
      </w:r>
      <w:r w:rsidRPr="00F7678C">
        <w:rPr>
          <w:rFonts w:ascii="Arial" w:hAnsi="Arial" w:cs="Arial"/>
          <w:bCs/>
          <w:sz w:val="24"/>
        </w:rPr>
        <w:t xml:space="preserve"> </w:t>
      </w:r>
      <w:r>
        <w:rPr>
          <w:rFonts w:ascii="Arial" w:hAnsi="Arial" w:cs="Arial"/>
          <w:bCs/>
          <w:sz w:val="24"/>
        </w:rPr>
        <w:t xml:space="preserve">for leasing out CDC land, building and Machinery etc </w:t>
      </w:r>
      <w:r w:rsidRPr="00F7678C">
        <w:rPr>
          <w:rFonts w:ascii="Arial" w:hAnsi="Arial" w:cs="Arial"/>
          <w:bCs/>
          <w:sz w:val="24"/>
        </w:rPr>
        <w:t>is</w:t>
      </w:r>
      <w:r>
        <w:rPr>
          <w:rFonts w:ascii="Arial" w:hAnsi="Arial" w:cs="Arial"/>
          <w:bCs/>
          <w:sz w:val="24"/>
        </w:rPr>
        <w:t xml:space="preserve"> open to all eligible bidders/</w:t>
      </w:r>
      <w:r w:rsidRPr="00F7678C">
        <w:rPr>
          <w:rFonts w:ascii="Arial" w:hAnsi="Arial" w:cs="Arial"/>
          <w:bCs/>
          <w:sz w:val="24"/>
        </w:rPr>
        <w:t xml:space="preserve">firms as mentioned in the </w:t>
      </w:r>
      <w:r>
        <w:rPr>
          <w:rFonts w:ascii="Arial" w:hAnsi="Arial" w:cs="Arial"/>
          <w:bCs/>
          <w:sz w:val="24"/>
        </w:rPr>
        <w:t>Lease Data Sheet (L</w:t>
      </w:r>
      <w:r w:rsidRPr="00F7678C">
        <w:rPr>
          <w:rFonts w:ascii="Arial" w:hAnsi="Arial" w:cs="Arial"/>
          <w:bCs/>
          <w:sz w:val="24"/>
        </w:rPr>
        <w:t>DS) and more specifically described</w:t>
      </w:r>
      <w:r>
        <w:rPr>
          <w:rFonts w:ascii="Arial" w:hAnsi="Arial" w:cs="Arial"/>
          <w:bCs/>
          <w:sz w:val="24"/>
        </w:rPr>
        <w:t xml:space="preserve"> in the Schedule of Requirement of these</w:t>
      </w:r>
      <w:r w:rsidRPr="00F7678C">
        <w:rPr>
          <w:rFonts w:ascii="Arial" w:hAnsi="Arial" w:cs="Arial"/>
          <w:bCs/>
          <w:sz w:val="24"/>
        </w:rPr>
        <w:t xml:space="preserve"> Bidding Documents.</w:t>
      </w:r>
    </w:p>
    <w:p w:rsidR="00596FBC" w:rsidRPr="00F7678C" w:rsidRDefault="00596FBC" w:rsidP="00596FBC">
      <w:pPr>
        <w:pStyle w:val="ListParagraph"/>
        <w:spacing w:line="360" w:lineRule="auto"/>
        <w:ind w:firstLine="0"/>
        <w:jc w:val="both"/>
        <w:rPr>
          <w:rFonts w:ascii="Arial" w:hAnsi="Arial" w:cs="Arial"/>
          <w:bCs/>
          <w:sz w:val="24"/>
        </w:rPr>
      </w:pPr>
      <w:r w:rsidRPr="00F7678C">
        <w:rPr>
          <w:rFonts w:ascii="Arial" w:hAnsi="Arial" w:cs="Arial"/>
          <w:bCs/>
          <w:sz w:val="24"/>
        </w:rPr>
        <w:t>3.2</w:t>
      </w:r>
      <w:r>
        <w:rPr>
          <w:rFonts w:ascii="Arial" w:hAnsi="Arial" w:cs="Arial"/>
          <w:bCs/>
          <w:sz w:val="24"/>
        </w:rPr>
        <w:t>.2</w:t>
      </w:r>
      <w:r w:rsidRPr="00F7678C">
        <w:rPr>
          <w:rFonts w:ascii="Arial" w:hAnsi="Arial" w:cs="Arial"/>
          <w:bCs/>
          <w:sz w:val="24"/>
        </w:rPr>
        <w:tab/>
        <w:t>Government-owned enterprises in Pakistan may participate only if they are legally and financially autonomous and authorized to participate in bidding.</w:t>
      </w:r>
    </w:p>
    <w:p w:rsidR="00596FBC" w:rsidRPr="00F7678C" w:rsidRDefault="00596FBC" w:rsidP="00596FBC">
      <w:pPr>
        <w:pStyle w:val="ListParagraph"/>
        <w:spacing w:line="360" w:lineRule="auto"/>
        <w:ind w:firstLine="0"/>
        <w:jc w:val="both"/>
        <w:rPr>
          <w:rFonts w:ascii="Arial" w:hAnsi="Arial" w:cs="Arial"/>
          <w:bCs/>
          <w:sz w:val="24"/>
        </w:rPr>
      </w:pPr>
      <w:r>
        <w:rPr>
          <w:rFonts w:ascii="Arial" w:hAnsi="Arial" w:cs="Arial"/>
          <w:bCs/>
          <w:sz w:val="24"/>
        </w:rPr>
        <w:t>3.2.3</w:t>
      </w:r>
      <w:r w:rsidRPr="00F7678C">
        <w:rPr>
          <w:rFonts w:ascii="Arial" w:hAnsi="Arial" w:cs="Arial"/>
          <w:bCs/>
          <w:sz w:val="24"/>
        </w:rPr>
        <w:tab/>
        <w:t xml:space="preserve">The </w:t>
      </w:r>
      <w:r>
        <w:rPr>
          <w:rFonts w:ascii="Arial" w:hAnsi="Arial" w:cs="Arial"/>
          <w:bCs/>
          <w:sz w:val="24"/>
        </w:rPr>
        <w:t>Bidder</w:t>
      </w:r>
      <w:r w:rsidRPr="00F7678C">
        <w:rPr>
          <w:rFonts w:ascii="Arial" w:hAnsi="Arial" w:cs="Arial"/>
          <w:bCs/>
          <w:sz w:val="24"/>
        </w:rPr>
        <w:t xml:space="preserve"> </w:t>
      </w:r>
      <w:r>
        <w:rPr>
          <w:rFonts w:ascii="Arial" w:hAnsi="Arial" w:cs="Arial"/>
          <w:bCs/>
          <w:sz w:val="24"/>
        </w:rPr>
        <w:t>must possess valid Registration under Sales &amp; Income Tax Authorities and also with other relevant bodies where applicable.</w:t>
      </w:r>
    </w:p>
    <w:p w:rsidR="00596FBC" w:rsidRPr="00F7678C" w:rsidRDefault="00596FBC" w:rsidP="00596FBC">
      <w:pPr>
        <w:pStyle w:val="ListParagraph"/>
        <w:spacing w:line="360" w:lineRule="auto"/>
        <w:ind w:firstLine="0"/>
        <w:jc w:val="both"/>
        <w:rPr>
          <w:rFonts w:ascii="Arial" w:hAnsi="Arial" w:cs="Arial"/>
          <w:bCs/>
          <w:sz w:val="24"/>
        </w:rPr>
      </w:pPr>
      <w:r w:rsidRPr="00F7678C">
        <w:rPr>
          <w:rFonts w:ascii="Arial" w:hAnsi="Arial" w:cs="Arial"/>
          <w:bCs/>
          <w:sz w:val="24"/>
        </w:rPr>
        <w:t>3.</w:t>
      </w:r>
      <w:r>
        <w:rPr>
          <w:rFonts w:ascii="Arial" w:hAnsi="Arial" w:cs="Arial"/>
          <w:bCs/>
          <w:sz w:val="24"/>
        </w:rPr>
        <w:t>2.</w:t>
      </w:r>
      <w:r w:rsidRPr="00F7678C">
        <w:rPr>
          <w:rFonts w:ascii="Arial" w:hAnsi="Arial" w:cs="Arial"/>
          <w:bCs/>
          <w:sz w:val="24"/>
        </w:rPr>
        <w:t>4</w:t>
      </w:r>
      <w:r w:rsidRPr="00F7678C">
        <w:rPr>
          <w:rFonts w:ascii="Arial" w:hAnsi="Arial" w:cs="Arial"/>
          <w:bCs/>
          <w:sz w:val="24"/>
        </w:rPr>
        <w:tab/>
      </w:r>
      <w:r>
        <w:rPr>
          <w:rFonts w:ascii="Arial" w:hAnsi="Arial" w:cs="Arial"/>
          <w:bCs/>
          <w:sz w:val="24"/>
        </w:rPr>
        <w:t xml:space="preserve">The </w:t>
      </w:r>
      <w:r w:rsidRPr="00F7678C">
        <w:rPr>
          <w:rFonts w:ascii="Arial" w:hAnsi="Arial" w:cs="Arial"/>
          <w:bCs/>
          <w:sz w:val="24"/>
        </w:rPr>
        <w:t>Bidders under a declaration of ineligibility for corrupt and fraudulent practices issued by any Government (Federal, Provincial or Local) or a public sector organization are NOT ELIGIBLE.</w:t>
      </w:r>
    </w:p>
    <w:p w:rsidR="00596FBC" w:rsidRDefault="00596FBC" w:rsidP="00596FBC">
      <w:pPr>
        <w:pStyle w:val="ListParagraph"/>
        <w:spacing w:line="360" w:lineRule="auto"/>
        <w:ind w:firstLine="0"/>
        <w:jc w:val="both"/>
        <w:rPr>
          <w:rFonts w:ascii="Arial" w:hAnsi="Arial" w:cs="Arial"/>
          <w:bCs/>
          <w:sz w:val="24"/>
        </w:rPr>
      </w:pPr>
      <w:r>
        <w:rPr>
          <w:rFonts w:ascii="Arial" w:hAnsi="Arial" w:cs="Arial"/>
          <w:bCs/>
          <w:sz w:val="24"/>
        </w:rPr>
        <w:t>3.2.5</w:t>
      </w:r>
      <w:r>
        <w:rPr>
          <w:rFonts w:ascii="Arial" w:hAnsi="Arial" w:cs="Arial"/>
          <w:bCs/>
          <w:sz w:val="24"/>
        </w:rPr>
        <w:tab/>
        <w:t>The</w:t>
      </w:r>
      <w:r w:rsidRPr="00F7678C">
        <w:rPr>
          <w:rFonts w:ascii="Arial" w:hAnsi="Arial" w:cs="Arial"/>
          <w:bCs/>
          <w:sz w:val="24"/>
        </w:rPr>
        <w:t xml:space="preserve"> Bidder shall not have a conflict of interest. All bidders found to have conflict of interest shall be disqualified. Bidders may be considered to have a conflict of interest with one or more parties in this bidding process, if they: </w:t>
      </w:r>
    </w:p>
    <w:p w:rsidR="00596FBC" w:rsidRDefault="00596FBC" w:rsidP="00596FBC">
      <w:pPr>
        <w:pStyle w:val="ListParagraph"/>
        <w:spacing w:line="360" w:lineRule="auto"/>
        <w:ind w:firstLine="0"/>
        <w:jc w:val="both"/>
        <w:rPr>
          <w:rFonts w:ascii="Arial" w:hAnsi="Arial" w:cs="Arial"/>
        </w:rPr>
      </w:pPr>
      <w:r>
        <w:rPr>
          <w:rFonts w:ascii="Arial" w:hAnsi="Arial" w:cs="Arial"/>
          <w:bCs/>
          <w:sz w:val="24"/>
        </w:rPr>
        <w:t xml:space="preserve">(a) </w:t>
      </w:r>
      <w:r>
        <w:rPr>
          <w:rFonts w:ascii="Arial" w:hAnsi="Arial" w:cs="Arial"/>
        </w:rPr>
        <w:t xml:space="preserve">are </w:t>
      </w:r>
      <w:r w:rsidRPr="006B4B2D">
        <w:rPr>
          <w:rFonts w:ascii="Arial" w:hAnsi="Arial" w:cs="Arial"/>
        </w:rPr>
        <w:t>or have been associated in the past, with a firm or any of its affiliates which ha</w:t>
      </w:r>
      <w:r>
        <w:rPr>
          <w:rFonts w:ascii="Arial" w:hAnsi="Arial" w:cs="Arial"/>
        </w:rPr>
        <w:t>ve been engaged by the Leasing Entity</w:t>
      </w:r>
      <w:r w:rsidRPr="006B4B2D">
        <w:rPr>
          <w:rFonts w:ascii="Arial" w:hAnsi="Arial" w:cs="Arial"/>
        </w:rPr>
        <w:t xml:space="preserve"> to provide consulting services for the preparation of the design, specifications, and ot</w:t>
      </w:r>
      <w:r>
        <w:rPr>
          <w:rFonts w:ascii="Arial" w:hAnsi="Arial" w:cs="Arial"/>
        </w:rPr>
        <w:t>her documents to be used for lease of CDC</w:t>
      </w:r>
      <w:r w:rsidRPr="006B4B2D">
        <w:rPr>
          <w:rFonts w:ascii="Arial" w:hAnsi="Arial" w:cs="Arial"/>
        </w:rPr>
        <w:t xml:space="preserve"> or </w:t>
      </w:r>
    </w:p>
    <w:p w:rsidR="00596FBC" w:rsidRDefault="00596FBC" w:rsidP="00596FBC">
      <w:pPr>
        <w:pStyle w:val="ListParagraph"/>
        <w:spacing w:line="360" w:lineRule="auto"/>
        <w:ind w:firstLine="0"/>
        <w:jc w:val="both"/>
        <w:rPr>
          <w:rFonts w:ascii="Arial" w:hAnsi="Arial" w:cs="Arial"/>
        </w:rPr>
      </w:pPr>
      <w:r>
        <w:rPr>
          <w:rFonts w:ascii="Arial" w:hAnsi="Arial" w:cs="Arial"/>
        </w:rPr>
        <w:lastRenderedPageBreak/>
        <w:t xml:space="preserve">(b) </w:t>
      </w:r>
      <w:r w:rsidRPr="006B4B2D">
        <w:rPr>
          <w:rFonts w:ascii="Arial" w:hAnsi="Arial" w:cs="Arial"/>
        </w:rPr>
        <w:t xml:space="preserve">Submit more than one bid in this bidding process, except for alternative offers permitted under ITB </w:t>
      </w:r>
      <w:r>
        <w:rPr>
          <w:rFonts w:ascii="Arial" w:hAnsi="Arial" w:cs="Arial"/>
        </w:rPr>
        <w:t>Bidding documents</w:t>
      </w:r>
      <w:r w:rsidRPr="006B4B2D">
        <w:rPr>
          <w:rFonts w:ascii="Arial" w:hAnsi="Arial" w:cs="Arial"/>
        </w:rPr>
        <w:t xml:space="preserve">. </w:t>
      </w:r>
    </w:p>
    <w:p w:rsidR="00596FBC" w:rsidRDefault="00596FBC" w:rsidP="00596FBC">
      <w:pPr>
        <w:pStyle w:val="ListParagraph"/>
        <w:spacing w:line="360" w:lineRule="auto"/>
        <w:ind w:firstLine="0"/>
        <w:jc w:val="both"/>
        <w:rPr>
          <w:rFonts w:ascii="Arial" w:hAnsi="Arial" w:cs="Arial"/>
        </w:rPr>
      </w:pPr>
      <w:r>
        <w:rPr>
          <w:rFonts w:ascii="Arial" w:hAnsi="Arial" w:cs="Arial"/>
        </w:rPr>
        <w:t xml:space="preserve">(c) </w:t>
      </w:r>
      <w:r w:rsidRPr="006B4B2D">
        <w:rPr>
          <w:rFonts w:ascii="Arial" w:hAnsi="Arial" w:cs="Arial"/>
        </w:rPr>
        <w:t>Bidders shall provide such evidence of their continued eligibili</w:t>
      </w:r>
      <w:r>
        <w:rPr>
          <w:rFonts w:ascii="Arial" w:hAnsi="Arial" w:cs="Arial"/>
        </w:rPr>
        <w:t>ty satisfactory to the SIDB, as the SIDB</w:t>
      </w:r>
      <w:r w:rsidRPr="006B4B2D">
        <w:rPr>
          <w:rFonts w:ascii="Arial" w:hAnsi="Arial" w:cs="Arial"/>
        </w:rPr>
        <w:t xml:space="preserve"> shall reasonably request.</w:t>
      </w:r>
    </w:p>
    <w:p w:rsidR="00596FBC" w:rsidRPr="005B215C" w:rsidRDefault="00596FBC" w:rsidP="00596FBC">
      <w:pPr>
        <w:spacing w:line="360" w:lineRule="auto"/>
        <w:ind w:firstLine="0"/>
        <w:jc w:val="both"/>
        <w:rPr>
          <w:rFonts w:ascii="Arial" w:hAnsi="Arial" w:cs="Arial"/>
          <w:b/>
          <w:bCs/>
          <w:sz w:val="24"/>
        </w:rPr>
      </w:pPr>
      <w:r w:rsidRPr="005B215C">
        <w:rPr>
          <w:rFonts w:ascii="Arial" w:hAnsi="Arial" w:cs="Arial"/>
          <w:b/>
          <w:bCs/>
          <w:sz w:val="24"/>
        </w:rPr>
        <w:t>3.3</w:t>
      </w:r>
      <w:r w:rsidRPr="005B215C">
        <w:rPr>
          <w:rFonts w:ascii="Arial" w:hAnsi="Arial" w:cs="Arial"/>
          <w:b/>
          <w:bCs/>
          <w:sz w:val="24"/>
        </w:rPr>
        <w:tab/>
        <w:t>Cost of Bidding.</w:t>
      </w:r>
    </w:p>
    <w:p w:rsidR="00596FBC" w:rsidRDefault="00596FBC" w:rsidP="00596FBC">
      <w:pPr>
        <w:pStyle w:val="ListParagraph"/>
        <w:spacing w:line="360" w:lineRule="auto"/>
        <w:ind w:firstLine="0"/>
        <w:jc w:val="both"/>
        <w:rPr>
          <w:rFonts w:ascii="Arial" w:hAnsi="Arial" w:cs="Arial"/>
        </w:rPr>
      </w:pPr>
      <w:r>
        <w:rPr>
          <w:rFonts w:ascii="Arial" w:hAnsi="Arial" w:cs="Arial"/>
        </w:rPr>
        <w:t>3</w:t>
      </w:r>
      <w:r w:rsidRPr="00A546DF">
        <w:rPr>
          <w:rFonts w:ascii="Arial" w:hAnsi="Arial" w:cs="Arial"/>
        </w:rPr>
        <w:t>.</w:t>
      </w:r>
      <w:r>
        <w:rPr>
          <w:rFonts w:ascii="Arial" w:hAnsi="Arial" w:cs="Arial"/>
        </w:rPr>
        <w:t>3.</w:t>
      </w:r>
      <w:r w:rsidRPr="00A546DF">
        <w:rPr>
          <w:rFonts w:ascii="Arial" w:hAnsi="Arial" w:cs="Arial"/>
        </w:rPr>
        <w:t>1</w:t>
      </w:r>
      <w:r w:rsidRPr="00A546DF">
        <w:rPr>
          <w:rFonts w:ascii="Arial" w:hAnsi="Arial" w:cs="Arial"/>
        </w:rPr>
        <w:tab/>
        <w:t xml:space="preserve">The Bidding Documents will be available from the date of publishing of the </w:t>
      </w:r>
      <w:r w:rsidRPr="00A546DF">
        <w:rPr>
          <w:rFonts w:ascii="Arial" w:hAnsi="Arial" w:cs="Arial"/>
          <w:b/>
        </w:rPr>
        <w:t>Lease Notice</w:t>
      </w:r>
      <w:r>
        <w:rPr>
          <w:rFonts w:ascii="Arial" w:hAnsi="Arial" w:cs="Arial"/>
        </w:rPr>
        <w:t xml:space="preserve"> </w:t>
      </w:r>
      <w:r w:rsidRPr="00A546DF">
        <w:rPr>
          <w:rFonts w:ascii="Arial" w:hAnsi="Arial" w:cs="Arial"/>
        </w:rPr>
        <w:t xml:space="preserve">and will be available up-to the period as mentioned in the </w:t>
      </w:r>
      <w:r w:rsidRPr="00A546DF">
        <w:rPr>
          <w:rFonts w:ascii="Arial" w:hAnsi="Arial" w:cs="Arial"/>
          <w:b/>
        </w:rPr>
        <w:t>Lease Data Sheet</w:t>
      </w:r>
      <w:r>
        <w:rPr>
          <w:rFonts w:ascii="Arial" w:hAnsi="Arial" w:cs="Arial"/>
          <w:b/>
        </w:rPr>
        <w:t xml:space="preserve"> (LDS)</w:t>
      </w:r>
      <w:r w:rsidRPr="00A546DF">
        <w:rPr>
          <w:rFonts w:ascii="Arial" w:hAnsi="Arial" w:cs="Arial"/>
        </w:rPr>
        <w:t xml:space="preserve">. The Bidder shall bear all costs associated with the preparation and submission of its bid, and </w:t>
      </w:r>
      <w:r>
        <w:rPr>
          <w:rFonts w:ascii="Arial" w:hAnsi="Arial" w:cs="Arial"/>
        </w:rPr>
        <w:t xml:space="preserve">SIDB </w:t>
      </w:r>
      <w:r w:rsidRPr="00A546DF">
        <w:rPr>
          <w:rFonts w:ascii="Arial" w:hAnsi="Arial" w:cs="Arial"/>
        </w:rPr>
        <w:t>shall in no case be responsible or liable for those costs, regardless of the conduct or outcome of the bidding process</w:t>
      </w:r>
      <w:r>
        <w:rPr>
          <w:rFonts w:ascii="Arial" w:hAnsi="Arial" w:cs="Arial"/>
        </w:rPr>
        <w:t>.</w:t>
      </w:r>
      <w:bookmarkStart w:id="0" w:name="_Toc326764842"/>
    </w:p>
    <w:p w:rsidR="00596FBC" w:rsidRDefault="00596FBC" w:rsidP="00596FBC">
      <w:pPr>
        <w:spacing w:line="360" w:lineRule="auto"/>
        <w:ind w:firstLine="0"/>
        <w:jc w:val="both"/>
        <w:rPr>
          <w:rFonts w:ascii="Arial" w:hAnsi="Arial" w:cs="Arial"/>
          <w:b/>
          <w:bCs/>
          <w:sz w:val="24"/>
        </w:rPr>
      </w:pPr>
      <w:r w:rsidRPr="005B215C">
        <w:rPr>
          <w:rFonts w:ascii="Arial" w:hAnsi="Arial" w:cs="Arial"/>
          <w:b/>
          <w:bCs/>
          <w:sz w:val="24"/>
        </w:rPr>
        <w:t>4</w:t>
      </w:r>
      <w:r w:rsidRPr="005B215C">
        <w:rPr>
          <w:rFonts w:ascii="Arial" w:hAnsi="Arial" w:cs="Arial"/>
          <w:b/>
          <w:bCs/>
          <w:sz w:val="24"/>
        </w:rPr>
        <w:tab/>
      </w:r>
      <w:r>
        <w:rPr>
          <w:rFonts w:ascii="Arial" w:hAnsi="Arial" w:cs="Arial"/>
          <w:b/>
          <w:bCs/>
          <w:sz w:val="24"/>
        </w:rPr>
        <w:t>Applicable</w:t>
      </w:r>
      <w:r w:rsidRPr="005B215C">
        <w:rPr>
          <w:rFonts w:ascii="Arial" w:hAnsi="Arial" w:cs="Arial"/>
          <w:b/>
          <w:bCs/>
          <w:sz w:val="24"/>
        </w:rPr>
        <w:t xml:space="preserve"> Bidding Procedure</w:t>
      </w:r>
      <w:bookmarkEnd w:id="0"/>
      <w:r>
        <w:rPr>
          <w:rFonts w:ascii="Arial" w:hAnsi="Arial" w:cs="Arial"/>
          <w:b/>
          <w:bCs/>
          <w:sz w:val="24"/>
        </w:rPr>
        <w:t>.</w:t>
      </w:r>
    </w:p>
    <w:p w:rsidR="00596FBC" w:rsidRDefault="00596FBC" w:rsidP="00596FBC">
      <w:pPr>
        <w:spacing w:line="360" w:lineRule="auto"/>
        <w:ind w:left="720" w:firstLine="0"/>
        <w:jc w:val="both"/>
        <w:rPr>
          <w:rFonts w:ascii="Arial" w:hAnsi="Arial" w:cs="Arial"/>
          <w:b/>
          <w:bCs/>
          <w:sz w:val="24"/>
        </w:rPr>
      </w:pPr>
      <w:r w:rsidRPr="009634FF">
        <w:rPr>
          <w:rFonts w:ascii="Arial" w:hAnsi="Arial" w:cs="Arial"/>
        </w:rPr>
        <w:t>4.1</w:t>
      </w:r>
      <w:r>
        <w:rPr>
          <w:rFonts w:ascii="Arial" w:hAnsi="Arial" w:cs="Arial"/>
        </w:rPr>
        <w:t>.</w:t>
      </w:r>
      <w:r w:rsidRPr="009634FF">
        <w:rPr>
          <w:rFonts w:ascii="Arial" w:hAnsi="Arial" w:cs="Arial"/>
        </w:rPr>
        <w:tab/>
      </w:r>
      <w:r w:rsidRPr="006B4B2D">
        <w:rPr>
          <w:rFonts w:ascii="Arial" w:hAnsi="Arial" w:cs="Arial"/>
        </w:rPr>
        <w:t xml:space="preserve">The bidding procedure is governed by Rule </w:t>
      </w:r>
      <w:r>
        <w:rPr>
          <w:rFonts w:ascii="Arial" w:hAnsi="Arial" w:cs="Arial"/>
        </w:rPr>
        <w:t>06 (2</w:t>
      </w:r>
      <w:r w:rsidRPr="008E07DC">
        <w:rPr>
          <w:rFonts w:ascii="Arial" w:hAnsi="Arial" w:cs="Arial"/>
        </w:rPr>
        <w:t>)</w:t>
      </w:r>
      <w:r>
        <w:rPr>
          <w:rFonts w:ascii="Arial" w:hAnsi="Arial" w:cs="Arial"/>
        </w:rPr>
        <w:t xml:space="preserve"> of</w:t>
      </w:r>
      <w:r w:rsidRPr="008E07DC">
        <w:rPr>
          <w:rFonts w:ascii="Arial" w:hAnsi="Arial" w:cs="Arial"/>
        </w:rPr>
        <w:t xml:space="preserve"> </w:t>
      </w:r>
      <w:r>
        <w:rPr>
          <w:rFonts w:ascii="Arial" w:hAnsi="Arial" w:cs="Arial"/>
        </w:rPr>
        <w:t xml:space="preserve">KPPRA Rules 2014. </w:t>
      </w:r>
      <w:r w:rsidRPr="006B4B2D">
        <w:rPr>
          <w:rFonts w:ascii="Arial" w:hAnsi="Arial" w:cs="Arial"/>
        </w:rPr>
        <w:t xml:space="preserve">Bidders are advised also to refer to the </w:t>
      </w:r>
      <w:r>
        <w:rPr>
          <w:rFonts w:ascii="Arial" w:hAnsi="Arial" w:cs="Arial"/>
          <w:b/>
          <w:bCs/>
        </w:rPr>
        <w:t xml:space="preserve">Lease </w:t>
      </w:r>
      <w:r w:rsidRPr="00AD6180">
        <w:rPr>
          <w:rFonts w:ascii="Arial" w:hAnsi="Arial" w:cs="Arial"/>
          <w:b/>
          <w:bCs/>
        </w:rPr>
        <w:t>Data Sheet</w:t>
      </w:r>
      <w:r>
        <w:rPr>
          <w:rFonts w:ascii="Arial" w:hAnsi="Arial" w:cs="Arial"/>
          <w:b/>
          <w:bCs/>
        </w:rPr>
        <w:t xml:space="preserve"> </w:t>
      </w:r>
      <w:r w:rsidRPr="00AD6180">
        <w:rPr>
          <w:rFonts w:ascii="Arial" w:hAnsi="Arial" w:cs="Arial"/>
          <w:b/>
          <w:bCs/>
        </w:rPr>
        <w:t>(BDS)</w:t>
      </w:r>
      <w:r>
        <w:rPr>
          <w:rFonts w:ascii="Arial" w:hAnsi="Arial" w:cs="Arial"/>
          <w:b/>
          <w:bCs/>
        </w:rPr>
        <w:t xml:space="preserve"> </w:t>
      </w:r>
      <w:r w:rsidRPr="006B4B2D">
        <w:rPr>
          <w:rFonts w:ascii="Arial" w:hAnsi="Arial" w:cs="Arial"/>
        </w:rPr>
        <w:t>to confirm the Bidding procedure applicable in the present bidding process.</w:t>
      </w:r>
    </w:p>
    <w:p w:rsidR="00596FBC" w:rsidRDefault="00596FBC" w:rsidP="00596FBC">
      <w:pPr>
        <w:spacing w:line="360" w:lineRule="auto"/>
        <w:ind w:left="720" w:firstLine="0"/>
        <w:jc w:val="both"/>
        <w:rPr>
          <w:rFonts w:ascii="Arial" w:hAnsi="Arial" w:cs="Arial"/>
          <w:b/>
          <w:bCs/>
        </w:rPr>
      </w:pPr>
      <w:r>
        <w:rPr>
          <w:rFonts w:ascii="Arial" w:hAnsi="Arial" w:cs="Arial"/>
        </w:rPr>
        <w:t>4.2.</w:t>
      </w:r>
      <w:r>
        <w:rPr>
          <w:rFonts w:ascii="Arial" w:hAnsi="Arial" w:cs="Arial"/>
        </w:rPr>
        <w:tab/>
      </w:r>
      <w:r w:rsidRPr="006B4B2D">
        <w:rPr>
          <w:rFonts w:ascii="Arial" w:hAnsi="Arial" w:cs="Arial"/>
        </w:rPr>
        <w:t>The bidding procedure prescr</w:t>
      </w:r>
      <w:r>
        <w:rPr>
          <w:rFonts w:ascii="Arial" w:hAnsi="Arial" w:cs="Arial"/>
        </w:rPr>
        <w:t>ibed in the Lease Data Sheet</w:t>
      </w:r>
      <w:r w:rsidRPr="006B4B2D">
        <w:rPr>
          <w:rFonts w:ascii="Arial" w:hAnsi="Arial" w:cs="Arial"/>
        </w:rPr>
        <w:t xml:space="preserve"> is explained below:</w:t>
      </w:r>
      <w:r>
        <w:rPr>
          <w:rFonts w:ascii="Arial" w:hAnsi="Arial" w:cs="Arial"/>
          <w:b/>
          <w:bCs/>
          <w:sz w:val="24"/>
        </w:rPr>
        <w:t xml:space="preserve"> </w:t>
      </w:r>
      <w:r>
        <w:rPr>
          <w:rFonts w:ascii="Arial" w:hAnsi="Arial" w:cs="Arial"/>
          <w:b/>
          <w:bCs/>
        </w:rPr>
        <w:t xml:space="preserve">Single Stage, </w:t>
      </w:r>
      <w:r w:rsidRPr="006B4B2D">
        <w:rPr>
          <w:rFonts w:ascii="Arial" w:hAnsi="Arial" w:cs="Arial"/>
          <w:b/>
          <w:bCs/>
        </w:rPr>
        <w:t>Two-Envelope Procedure</w:t>
      </w:r>
      <w:r>
        <w:rPr>
          <w:rFonts w:ascii="Arial" w:hAnsi="Arial" w:cs="Arial"/>
          <w:b/>
          <w:bCs/>
        </w:rPr>
        <w:t xml:space="preserve"> (Rule 2(b) KPPRA 2014)</w:t>
      </w:r>
    </w:p>
    <w:p w:rsidR="00596FBC" w:rsidRDefault="00596FBC" w:rsidP="00596FBC">
      <w:pPr>
        <w:spacing w:line="360" w:lineRule="auto"/>
        <w:ind w:left="720" w:firstLine="0"/>
        <w:jc w:val="both"/>
        <w:rPr>
          <w:rFonts w:ascii="Arial" w:hAnsi="Arial" w:cs="Arial"/>
        </w:rPr>
      </w:pPr>
      <w:r w:rsidRPr="00047648">
        <w:rPr>
          <w:rFonts w:ascii="Arial" w:hAnsi="Arial" w:cs="Arial"/>
        </w:rPr>
        <w:t>(</w:t>
      </w:r>
      <w:proofErr w:type="spellStart"/>
      <w:r w:rsidRPr="00047648">
        <w:rPr>
          <w:rFonts w:ascii="Arial" w:hAnsi="Arial" w:cs="Arial"/>
        </w:rPr>
        <w:t>i</w:t>
      </w:r>
      <w:proofErr w:type="spellEnd"/>
      <w:r w:rsidRPr="00047648">
        <w:rPr>
          <w:rFonts w:ascii="Arial" w:hAnsi="Arial" w:cs="Arial"/>
        </w:rPr>
        <w:t>)</w:t>
      </w:r>
      <w:r w:rsidRPr="00047648">
        <w:rPr>
          <w:rFonts w:ascii="Arial" w:hAnsi="Arial" w:cs="Arial"/>
        </w:rPr>
        <w:tab/>
      </w:r>
      <w:r w:rsidRPr="006B4B2D">
        <w:rPr>
          <w:rFonts w:ascii="Arial" w:hAnsi="Arial" w:cs="Arial"/>
        </w:rPr>
        <w:t>The bid shall comprise a single package containing two separate envelopes. Each en</w:t>
      </w:r>
      <w:r>
        <w:rPr>
          <w:rFonts w:ascii="Arial" w:hAnsi="Arial" w:cs="Arial"/>
        </w:rPr>
        <w:t xml:space="preserve">velope shall contain separately </w:t>
      </w:r>
      <w:r w:rsidRPr="006B4B2D">
        <w:rPr>
          <w:rFonts w:ascii="Arial" w:hAnsi="Arial" w:cs="Arial"/>
        </w:rPr>
        <w:t>the Technical</w:t>
      </w:r>
      <w:r w:rsidRPr="009634FF">
        <w:rPr>
          <w:rFonts w:ascii="Arial" w:hAnsi="Arial" w:cs="Arial"/>
        </w:rPr>
        <w:t xml:space="preserve"> Proposal and the Financial Proposal;</w:t>
      </w:r>
    </w:p>
    <w:p w:rsidR="00596FBC" w:rsidRDefault="00596FBC" w:rsidP="00596FBC">
      <w:pPr>
        <w:spacing w:line="360" w:lineRule="auto"/>
        <w:ind w:left="720" w:firstLine="0"/>
        <w:jc w:val="both"/>
        <w:rPr>
          <w:rFonts w:ascii="Arial" w:hAnsi="Arial" w:cs="Arial"/>
        </w:rPr>
      </w:pPr>
      <w:r>
        <w:rPr>
          <w:rFonts w:ascii="Arial" w:hAnsi="Arial" w:cs="Arial"/>
          <w:b/>
          <w:bCs/>
        </w:rPr>
        <w:t>(ii)</w:t>
      </w:r>
      <w:r>
        <w:rPr>
          <w:rFonts w:ascii="Arial" w:hAnsi="Arial" w:cs="Arial"/>
          <w:b/>
          <w:bCs/>
        </w:rPr>
        <w:tab/>
      </w:r>
      <w:r>
        <w:rPr>
          <w:rFonts w:ascii="Arial" w:hAnsi="Arial" w:cs="Arial"/>
        </w:rPr>
        <w:t>T</w:t>
      </w:r>
      <w:r w:rsidRPr="006B4B2D">
        <w:rPr>
          <w:rFonts w:ascii="Arial" w:hAnsi="Arial" w:cs="Arial"/>
        </w:rPr>
        <w:t>he envelopes shall be marked as “</w:t>
      </w:r>
      <w:r w:rsidRPr="00EC7C55">
        <w:rPr>
          <w:rFonts w:ascii="Arial" w:hAnsi="Arial" w:cs="Arial"/>
          <w:b/>
          <w:bCs/>
        </w:rPr>
        <w:t>TECHNICAL PROPOSAL</w:t>
      </w:r>
      <w:r w:rsidRPr="006B4B2D">
        <w:rPr>
          <w:rFonts w:ascii="Arial" w:hAnsi="Arial" w:cs="Arial"/>
        </w:rPr>
        <w:t>” and “</w:t>
      </w:r>
      <w:r w:rsidRPr="00EC7C55">
        <w:rPr>
          <w:rFonts w:ascii="Arial" w:hAnsi="Arial" w:cs="Arial"/>
          <w:b/>
          <w:bCs/>
          <w:shd w:val="clear" w:color="auto" w:fill="FFFFFF"/>
        </w:rPr>
        <w:t>FINANCIAL</w:t>
      </w:r>
      <w:r w:rsidRPr="00EC7C55">
        <w:rPr>
          <w:rFonts w:ascii="Arial" w:hAnsi="Arial" w:cs="Arial"/>
          <w:b/>
          <w:bCs/>
        </w:rPr>
        <w:t xml:space="preserve"> PROPOSAL</w:t>
      </w:r>
      <w:r w:rsidRPr="006B4B2D">
        <w:rPr>
          <w:rFonts w:ascii="Arial" w:hAnsi="Arial" w:cs="Arial"/>
        </w:rPr>
        <w:t>” in bold and legible letters to avoid confusion;</w:t>
      </w:r>
    </w:p>
    <w:p w:rsidR="00596FBC" w:rsidRDefault="00596FBC" w:rsidP="00596FBC">
      <w:pPr>
        <w:spacing w:line="360" w:lineRule="auto"/>
        <w:ind w:left="720" w:firstLine="0"/>
        <w:jc w:val="both"/>
        <w:rPr>
          <w:rFonts w:ascii="Arial" w:hAnsi="Arial" w:cs="Arial"/>
        </w:rPr>
      </w:pPr>
      <w:r w:rsidRPr="00047648">
        <w:rPr>
          <w:rFonts w:ascii="Arial" w:hAnsi="Arial" w:cs="Arial"/>
        </w:rPr>
        <w:t>(iii)</w:t>
      </w:r>
      <w:r w:rsidRPr="00047648">
        <w:rPr>
          <w:rFonts w:ascii="Arial" w:hAnsi="Arial" w:cs="Arial"/>
        </w:rPr>
        <w:tab/>
      </w:r>
      <w:r w:rsidRPr="006B4B2D">
        <w:rPr>
          <w:rFonts w:ascii="Arial" w:hAnsi="Arial" w:cs="Arial"/>
        </w:rPr>
        <w:t xml:space="preserve">Initially, only the envelope marked </w:t>
      </w:r>
      <w:r w:rsidRPr="009634FF">
        <w:rPr>
          <w:rFonts w:ascii="Arial" w:hAnsi="Arial" w:cs="Arial"/>
        </w:rPr>
        <w:t>“TECHNICAL PROPOSAL”</w:t>
      </w:r>
      <w:r w:rsidRPr="006B4B2D">
        <w:rPr>
          <w:rFonts w:ascii="Arial" w:hAnsi="Arial" w:cs="Arial"/>
        </w:rPr>
        <w:t xml:space="preserve"> shall be opened; </w:t>
      </w:r>
      <w:r w:rsidRPr="009634FF">
        <w:rPr>
          <w:rFonts w:ascii="Arial" w:hAnsi="Arial" w:cs="Arial"/>
        </w:rPr>
        <w:t>technical proposal is to determine the technical stre</w:t>
      </w:r>
      <w:r>
        <w:rPr>
          <w:rFonts w:ascii="Arial" w:hAnsi="Arial" w:cs="Arial"/>
        </w:rPr>
        <w:t>ngth and consideration of the e</w:t>
      </w:r>
      <w:r w:rsidRPr="009634FF">
        <w:rPr>
          <w:rFonts w:ascii="Arial" w:hAnsi="Arial" w:cs="Arial"/>
        </w:rPr>
        <w:t>ligibility of the firm for the bidding process, which is to be carried out before the opening of the financial bids.</w:t>
      </w:r>
    </w:p>
    <w:p w:rsidR="00596FBC" w:rsidRDefault="00596FBC" w:rsidP="00596FBC">
      <w:pPr>
        <w:spacing w:line="360" w:lineRule="auto"/>
        <w:ind w:left="720" w:firstLine="0"/>
        <w:jc w:val="both"/>
        <w:rPr>
          <w:rFonts w:ascii="Arial" w:hAnsi="Arial" w:cs="Arial"/>
        </w:rPr>
      </w:pPr>
      <w:r w:rsidRPr="00047648">
        <w:rPr>
          <w:rFonts w:ascii="Arial" w:hAnsi="Arial" w:cs="Arial"/>
        </w:rPr>
        <w:t>(iv).</w:t>
      </w:r>
      <w:r w:rsidRPr="00047648">
        <w:rPr>
          <w:rFonts w:ascii="Arial" w:hAnsi="Arial" w:cs="Arial"/>
        </w:rPr>
        <w:tab/>
      </w:r>
      <w:proofErr w:type="gramStart"/>
      <w:r>
        <w:rPr>
          <w:rFonts w:ascii="Arial" w:hAnsi="Arial" w:cs="Arial"/>
        </w:rPr>
        <w:t>T</w:t>
      </w:r>
      <w:r w:rsidRPr="006B4B2D">
        <w:rPr>
          <w:rFonts w:ascii="Arial" w:hAnsi="Arial" w:cs="Arial"/>
        </w:rPr>
        <w:t>he</w:t>
      </w:r>
      <w:proofErr w:type="gramEnd"/>
      <w:r w:rsidRPr="006B4B2D">
        <w:rPr>
          <w:rFonts w:ascii="Arial" w:hAnsi="Arial" w:cs="Arial"/>
        </w:rPr>
        <w:t xml:space="preserve"> envelope marked, as </w:t>
      </w:r>
      <w:r w:rsidRPr="009634FF">
        <w:rPr>
          <w:rFonts w:ascii="Arial" w:hAnsi="Arial" w:cs="Arial"/>
        </w:rPr>
        <w:t>“FINANCIAL PROPOSAL</w:t>
      </w:r>
      <w:r w:rsidRPr="006B4B2D">
        <w:rPr>
          <w:rFonts w:ascii="Arial" w:hAnsi="Arial" w:cs="Arial"/>
        </w:rPr>
        <w:t>” shall be retained in</w:t>
      </w:r>
      <w:r>
        <w:rPr>
          <w:rFonts w:ascii="Arial" w:hAnsi="Arial" w:cs="Arial"/>
        </w:rPr>
        <w:t xml:space="preserve"> the custody of SIDB</w:t>
      </w:r>
      <w:r w:rsidRPr="006B4B2D">
        <w:rPr>
          <w:rFonts w:ascii="Arial" w:hAnsi="Arial" w:cs="Arial"/>
        </w:rPr>
        <w:t xml:space="preserve"> without being opened;</w:t>
      </w:r>
    </w:p>
    <w:p w:rsidR="00596FBC" w:rsidRDefault="00596FBC" w:rsidP="00596FBC">
      <w:pPr>
        <w:spacing w:line="360" w:lineRule="auto"/>
        <w:ind w:left="720" w:firstLine="0"/>
        <w:jc w:val="both"/>
        <w:rPr>
          <w:rFonts w:ascii="Arial" w:hAnsi="Arial" w:cs="Arial"/>
        </w:rPr>
      </w:pPr>
      <w:r>
        <w:rPr>
          <w:rFonts w:ascii="Arial" w:hAnsi="Arial" w:cs="Arial"/>
        </w:rPr>
        <w:t>(v)</w:t>
      </w:r>
      <w:r>
        <w:rPr>
          <w:rFonts w:ascii="Arial" w:hAnsi="Arial" w:cs="Arial"/>
        </w:rPr>
        <w:tab/>
        <w:t>T</w:t>
      </w:r>
      <w:r w:rsidRPr="006B4B2D">
        <w:rPr>
          <w:rFonts w:ascii="Arial" w:hAnsi="Arial" w:cs="Arial"/>
        </w:rPr>
        <w:t xml:space="preserve">he </w:t>
      </w:r>
      <w:r>
        <w:rPr>
          <w:rFonts w:ascii="Arial" w:hAnsi="Arial" w:cs="Arial"/>
        </w:rPr>
        <w:t>SIDB</w:t>
      </w:r>
      <w:r w:rsidRPr="006B4B2D">
        <w:rPr>
          <w:rFonts w:ascii="Arial" w:hAnsi="Arial" w:cs="Arial"/>
        </w:rPr>
        <w:t xml:space="preserve"> shall evaluate the technical proposal, without reference to the </w:t>
      </w:r>
      <w:r>
        <w:rPr>
          <w:rFonts w:ascii="Arial" w:hAnsi="Arial" w:cs="Arial"/>
        </w:rPr>
        <w:t xml:space="preserve">lease rate </w:t>
      </w:r>
      <w:r w:rsidRPr="006B4B2D">
        <w:rPr>
          <w:rFonts w:ascii="Arial" w:hAnsi="Arial" w:cs="Arial"/>
        </w:rPr>
        <w:t>and reject any proposal, which do not conform to the specified requirements;</w:t>
      </w:r>
    </w:p>
    <w:p w:rsidR="00596FBC" w:rsidRDefault="00596FBC" w:rsidP="00596FBC">
      <w:pPr>
        <w:spacing w:line="360" w:lineRule="auto"/>
        <w:ind w:left="720" w:firstLine="0"/>
        <w:jc w:val="both"/>
        <w:rPr>
          <w:rFonts w:ascii="Arial" w:hAnsi="Arial" w:cs="Arial"/>
        </w:rPr>
      </w:pPr>
      <w:r>
        <w:rPr>
          <w:rFonts w:ascii="Arial" w:hAnsi="Arial" w:cs="Arial"/>
        </w:rPr>
        <w:t>(vi).</w:t>
      </w:r>
      <w:r>
        <w:rPr>
          <w:rFonts w:ascii="Arial" w:hAnsi="Arial" w:cs="Arial"/>
        </w:rPr>
        <w:tab/>
      </w:r>
      <w:proofErr w:type="gramStart"/>
      <w:r>
        <w:rPr>
          <w:rFonts w:ascii="Arial" w:hAnsi="Arial" w:cs="Arial"/>
        </w:rPr>
        <w:t>D</w:t>
      </w:r>
      <w:r w:rsidRPr="006B4B2D">
        <w:rPr>
          <w:rFonts w:ascii="Arial" w:hAnsi="Arial" w:cs="Arial"/>
        </w:rPr>
        <w:t>uring</w:t>
      </w:r>
      <w:proofErr w:type="gramEnd"/>
      <w:r w:rsidRPr="006B4B2D">
        <w:rPr>
          <w:rFonts w:ascii="Arial" w:hAnsi="Arial" w:cs="Arial"/>
        </w:rPr>
        <w:t xml:space="preserve"> the technical evaluation no amendments in the technical proposal shall be permitted;</w:t>
      </w:r>
    </w:p>
    <w:p w:rsidR="00596FBC" w:rsidRDefault="00596FBC" w:rsidP="00596FBC">
      <w:pPr>
        <w:spacing w:line="360" w:lineRule="auto"/>
        <w:ind w:left="720" w:firstLine="0"/>
        <w:jc w:val="both"/>
        <w:rPr>
          <w:rFonts w:ascii="Arial" w:hAnsi="Arial" w:cs="Arial"/>
        </w:rPr>
      </w:pPr>
      <w:r>
        <w:rPr>
          <w:rFonts w:ascii="Arial" w:hAnsi="Arial" w:cs="Arial"/>
        </w:rPr>
        <w:t>(vii)</w:t>
      </w:r>
      <w:r>
        <w:rPr>
          <w:rFonts w:ascii="Arial" w:hAnsi="Arial" w:cs="Arial"/>
        </w:rPr>
        <w:tab/>
        <w:t>T</w:t>
      </w:r>
      <w:r w:rsidRPr="006B4B2D">
        <w:rPr>
          <w:rFonts w:ascii="Arial" w:hAnsi="Arial" w:cs="Arial"/>
        </w:rPr>
        <w:t>he financial proposals of bids shall be opened publicly at a time, date and venue to be announced and communicated to the Bidders in advance;</w:t>
      </w:r>
    </w:p>
    <w:p w:rsidR="00596FBC" w:rsidRDefault="00596FBC" w:rsidP="00596FBC">
      <w:pPr>
        <w:spacing w:line="360" w:lineRule="auto"/>
        <w:ind w:left="720" w:firstLine="0"/>
        <w:jc w:val="both"/>
        <w:rPr>
          <w:rFonts w:ascii="Arial" w:hAnsi="Arial" w:cs="Arial"/>
          <w:b/>
          <w:bCs/>
          <w:sz w:val="24"/>
        </w:rPr>
      </w:pPr>
      <w:r>
        <w:rPr>
          <w:rFonts w:ascii="Arial" w:hAnsi="Arial" w:cs="Arial"/>
        </w:rPr>
        <w:lastRenderedPageBreak/>
        <w:t>(viii)</w:t>
      </w:r>
      <w:r>
        <w:rPr>
          <w:rFonts w:ascii="Arial" w:hAnsi="Arial" w:cs="Arial"/>
        </w:rPr>
        <w:tab/>
      </w:r>
      <w:r w:rsidRPr="006B4B2D">
        <w:rPr>
          <w:rFonts w:ascii="Arial" w:hAnsi="Arial" w:cs="Arial"/>
        </w:rPr>
        <w:t xml:space="preserve">After the evaluation and approval of the technical proposal </w:t>
      </w:r>
      <w:r>
        <w:rPr>
          <w:rFonts w:ascii="Arial" w:hAnsi="Arial" w:cs="Arial"/>
        </w:rPr>
        <w:t>SIDB</w:t>
      </w:r>
      <w:r w:rsidRPr="006B4B2D">
        <w:rPr>
          <w:rFonts w:ascii="Arial" w:hAnsi="Arial" w:cs="Arial"/>
        </w:rPr>
        <w:t xml:space="preserve"> shall at a time within the bid validity period, publicly open the financial proposals of the technically accepted bids only. The financial proposal of bids found technically non-responsive shall be returned un-opened to the respective Bidders; and</w:t>
      </w:r>
    </w:p>
    <w:p w:rsidR="00596FBC" w:rsidRPr="006C6BD6" w:rsidRDefault="00596FBC" w:rsidP="00596FBC">
      <w:pPr>
        <w:spacing w:line="360" w:lineRule="auto"/>
        <w:ind w:left="720" w:firstLine="0"/>
        <w:jc w:val="both"/>
        <w:rPr>
          <w:rFonts w:ascii="Arial" w:hAnsi="Arial" w:cs="Arial"/>
          <w:b/>
          <w:bCs/>
          <w:sz w:val="24"/>
        </w:rPr>
      </w:pPr>
      <w:r w:rsidRPr="00047648">
        <w:rPr>
          <w:rFonts w:ascii="Arial" w:hAnsi="Arial" w:cs="Arial"/>
        </w:rPr>
        <w:t>(ix)</w:t>
      </w:r>
      <w:r w:rsidRPr="00047648">
        <w:rPr>
          <w:rFonts w:ascii="Arial" w:hAnsi="Arial" w:cs="Arial"/>
        </w:rPr>
        <w:tab/>
      </w:r>
      <w:r w:rsidRPr="006C6BD6">
        <w:rPr>
          <w:rFonts w:ascii="Arial" w:hAnsi="Arial" w:cs="Arial"/>
        </w:rPr>
        <w:t xml:space="preserve">The bid found to be the </w:t>
      </w:r>
      <w:r w:rsidRPr="006C6BD6">
        <w:rPr>
          <w:rFonts w:ascii="Arial" w:hAnsi="Arial" w:cs="Arial"/>
          <w:b/>
        </w:rPr>
        <w:t xml:space="preserve">highest in term of the </w:t>
      </w:r>
      <w:r>
        <w:rPr>
          <w:rFonts w:ascii="Arial" w:hAnsi="Arial" w:cs="Arial"/>
          <w:b/>
        </w:rPr>
        <w:t>lease rate</w:t>
      </w:r>
      <w:r w:rsidRPr="006C6BD6">
        <w:rPr>
          <w:rFonts w:ascii="Arial" w:hAnsi="Arial" w:cs="Arial"/>
          <w:b/>
        </w:rPr>
        <w:t xml:space="preserve"> </w:t>
      </w:r>
      <w:r w:rsidRPr="006C6BD6">
        <w:rPr>
          <w:rFonts w:ascii="Arial" w:hAnsi="Arial" w:cs="Arial"/>
        </w:rPr>
        <w:t>shall be accepted</w:t>
      </w:r>
    </w:p>
    <w:p w:rsidR="00596FBC" w:rsidRDefault="00596FBC" w:rsidP="00596FBC">
      <w:pPr>
        <w:jc w:val="both"/>
        <w:rPr>
          <w:rFonts w:ascii="Arial" w:hAnsi="Arial" w:cs="Arial"/>
        </w:rPr>
      </w:pPr>
    </w:p>
    <w:p w:rsidR="00596FBC" w:rsidRDefault="00596FBC" w:rsidP="00596FBC">
      <w:pPr>
        <w:ind w:firstLine="0"/>
        <w:jc w:val="both"/>
        <w:rPr>
          <w:rFonts w:ascii="Arial" w:hAnsi="Arial" w:cs="Arial"/>
          <w:b/>
          <w:bCs/>
          <w:sz w:val="24"/>
        </w:rPr>
      </w:pPr>
      <w:r w:rsidRPr="00047648">
        <w:rPr>
          <w:rFonts w:ascii="Arial" w:hAnsi="Arial" w:cs="Arial"/>
          <w:b/>
          <w:bCs/>
          <w:sz w:val="24"/>
        </w:rPr>
        <w:t>5.</w:t>
      </w:r>
      <w:r w:rsidRPr="00047648">
        <w:rPr>
          <w:rFonts w:ascii="Arial" w:hAnsi="Arial" w:cs="Arial"/>
          <w:b/>
          <w:bCs/>
          <w:sz w:val="24"/>
        </w:rPr>
        <w:tab/>
        <w:t>The Bidding Documents</w:t>
      </w:r>
      <w:r>
        <w:rPr>
          <w:rFonts w:ascii="Arial" w:hAnsi="Arial" w:cs="Arial"/>
          <w:b/>
          <w:bCs/>
          <w:sz w:val="24"/>
        </w:rPr>
        <w:t>:</w:t>
      </w:r>
    </w:p>
    <w:p w:rsidR="00596FBC" w:rsidRDefault="00596FBC" w:rsidP="00596FBC">
      <w:pPr>
        <w:ind w:firstLine="0"/>
        <w:jc w:val="both"/>
        <w:rPr>
          <w:rFonts w:ascii="Arial" w:hAnsi="Arial" w:cs="Arial"/>
          <w:b/>
          <w:bCs/>
          <w:sz w:val="24"/>
        </w:rPr>
      </w:pPr>
    </w:p>
    <w:p w:rsidR="00596FBC" w:rsidRDefault="00596FBC" w:rsidP="00596FBC">
      <w:pPr>
        <w:spacing w:line="360" w:lineRule="auto"/>
        <w:ind w:left="720" w:firstLine="0"/>
        <w:jc w:val="both"/>
        <w:rPr>
          <w:rFonts w:ascii="Arial" w:hAnsi="Arial" w:cs="Arial"/>
        </w:rPr>
      </w:pPr>
      <w:r>
        <w:rPr>
          <w:rFonts w:ascii="Arial" w:hAnsi="Arial" w:cs="Arial"/>
        </w:rPr>
        <w:t>5.1.</w:t>
      </w:r>
      <w:r>
        <w:rPr>
          <w:rFonts w:ascii="Arial" w:hAnsi="Arial" w:cs="Arial"/>
        </w:rPr>
        <w:tab/>
        <w:t xml:space="preserve">There are some integral components </w:t>
      </w:r>
      <w:r w:rsidRPr="00286CEC">
        <w:rPr>
          <w:rFonts w:ascii="Arial" w:hAnsi="Arial" w:cs="Arial"/>
        </w:rPr>
        <w:t>of Bidding Documents for lease activity</w:t>
      </w:r>
      <w:r>
        <w:rPr>
          <w:rFonts w:ascii="Arial" w:hAnsi="Arial" w:cs="Arial"/>
        </w:rPr>
        <w:t>, which cumulative forms Bidding Documents. These</w:t>
      </w:r>
      <w:r w:rsidRPr="006B4B2D">
        <w:rPr>
          <w:rFonts w:ascii="Arial" w:hAnsi="Arial" w:cs="Arial"/>
        </w:rPr>
        <w:t xml:space="preserve"> include:</w:t>
      </w:r>
    </w:p>
    <w:p w:rsidR="00596FBC" w:rsidRDefault="00596FBC" w:rsidP="00596FBC">
      <w:pPr>
        <w:spacing w:line="360" w:lineRule="auto"/>
        <w:ind w:left="720" w:firstLine="0"/>
        <w:jc w:val="both"/>
        <w:rPr>
          <w:rFonts w:ascii="Arial" w:hAnsi="Arial" w:cs="Arial"/>
        </w:rPr>
      </w:pPr>
      <w:r>
        <w:rPr>
          <w:rFonts w:ascii="Arial" w:hAnsi="Arial" w:cs="Arial"/>
        </w:rPr>
        <w:t>(a)</w:t>
      </w:r>
      <w:r>
        <w:rPr>
          <w:rFonts w:ascii="Arial" w:hAnsi="Arial" w:cs="Arial"/>
        </w:rPr>
        <w:tab/>
        <w:t>Instructions to Bidders (ITB)</w:t>
      </w:r>
    </w:p>
    <w:p w:rsidR="00596FBC" w:rsidRDefault="00596FBC" w:rsidP="00596FBC">
      <w:pPr>
        <w:spacing w:line="360" w:lineRule="auto"/>
        <w:ind w:left="720" w:firstLine="0"/>
        <w:jc w:val="both"/>
        <w:rPr>
          <w:rFonts w:ascii="Arial" w:hAnsi="Arial" w:cs="Arial"/>
        </w:rPr>
      </w:pPr>
      <w:r>
        <w:rPr>
          <w:rFonts w:ascii="Arial" w:hAnsi="Arial" w:cs="Arial"/>
        </w:rPr>
        <w:t>(b)</w:t>
      </w:r>
      <w:r>
        <w:rPr>
          <w:rFonts w:ascii="Arial" w:hAnsi="Arial" w:cs="Arial"/>
        </w:rPr>
        <w:tab/>
        <w:t xml:space="preserve">Lease </w:t>
      </w:r>
      <w:r w:rsidRPr="006B4B2D">
        <w:rPr>
          <w:rFonts w:ascii="Arial" w:hAnsi="Arial" w:cs="Arial"/>
        </w:rPr>
        <w:t>Data Sheet</w:t>
      </w:r>
      <w:r>
        <w:rPr>
          <w:rFonts w:ascii="Arial" w:hAnsi="Arial" w:cs="Arial"/>
        </w:rPr>
        <w:t xml:space="preserve"> (LDS)</w:t>
      </w:r>
    </w:p>
    <w:p w:rsidR="00596FBC" w:rsidRDefault="00596FBC" w:rsidP="00596FBC">
      <w:pPr>
        <w:spacing w:line="360" w:lineRule="auto"/>
        <w:ind w:left="720" w:firstLine="0"/>
        <w:jc w:val="both"/>
        <w:rPr>
          <w:rFonts w:ascii="Arial" w:hAnsi="Arial" w:cs="Arial"/>
        </w:rPr>
      </w:pPr>
      <w:r>
        <w:rPr>
          <w:rFonts w:ascii="Arial" w:hAnsi="Arial" w:cs="Arial"/>
        </w:rPr>
        <w:t>(e)</w:t>
      </w:r>
      <w:r>
        <w:rPr>
          <w:rFonts w:ascii="Arial" w:hAnsi="Arial" w:cs="Arial"/>
        </w:rPr>
        <w:tab/>
        <w:t>Evaluation Criteria</w:t>
      </w:r>
    </w:p>
    <w:p w:rsidR="00596FBC" w:rsidRDefault="00596FBC" w:rsidP="00596FBC">
      <w:pPr>
        <w:spacing w:line="360" w:lineRule="auto"/>
        <w:ind w:left="720" w:firstLine="0"/>
        <w:jc w:val="both"/>
        <w:rPr>
          <w:rFonts w:ascii="Arial" w:hAnsi="Arial" w:cs="Arial"/>
        </w:rPr>
      </w:pPr>
      <w:r w:rsidRPr="006B4B2D">
        <w:rPr>
          <w:rFonts w:ascii="Arial" w:hAnsi="Arial" w:cs="Arial"/>
        </w:rPr>
        <w:t>(</w:t>
      </w:r>
      <w:r>
        <w:rPr>
          <w:rFonts w:ascii="Arial" w:hAnsi="Arial" w:cs="Arial"/>
        </w:rPr>
        <w:t>g</w:t>
      </w:r>
      <w:r w:rsidRPr="006B4B2D">
        <w:rPr>
          <w:rFonts w:ascii="Arial" w:hAnsi="Arial" w:cs="Arial"/>
        </w:rPr>
        <w:t>)</w:t>
      </w:r>
      <w:r w:rsidRPr="006B4B2D">
        <w:rPr>
          <w:rFonts w:ascii="Arial" w:hAnsi="Arial" w:cs="Arial"/>
        </w:rPr>
        <w:tab/>
      </w:r>
      <w:r>
        <w:rPr>
          <w:rFonts w:ascii="Arial" w:hAnsi="Arial" w:cs="Arial"/>
        </w:rPr>
        <w:t>Schedule of Requirements</w:t>
      </w:r>
    </w:p>
    <w:p w:rsidR="00596FBC" w:rsidRDefault="00596FBC" w:rsidP="00596FBC">
      <w:pPr>
        <w:spacing w:line="360" w:lineRule="auto"/>
        <w:ind w:left="720" w:firstLine="0"/>
        <w:jc w:val="both"/>
        <w:rPr>
          <w:rFonts w:ascii="Arial" w:hAnsi="Arial" w:cs="Arial"/>
        </w:rPr>
      </w:pPr>
      <w:r>
        <w:rPr>
          <w:rFonts w:ascii="Arial" w:hAnsi="Arial" w:cs="Arial"/>
        </w:rPr>
        <w:t>(h)     Sample Forms &amp; Schedules</w:t>
      </w:r>
    </w:p>
    <w:p w:rsidR="00596FBC" w:rsidRDefault="00596FBC" w:rsidP="00596FBC">
      <w:pPr>
        <w:spacing w:line="360" w:lineRule="auto"/>
        <w:ind w:left="720" w:firstLine="0"/>
        <w:jc w:val="both"/>
        <w:rPr>
          <w:rFonts w:ascii="Arial" w:hAnsi="Arial" w:cs="Arial"/>
        </w:rPr>
      </w:pPr>
    </w:p>
    <w:p w:rsidR="00596FBC" w:rsidRDefault="00596FBC" w:rsidP="00596FBC">
      <w:pPr>
        <w:spacing w:line="360" w:lineRule="auto"/>
        <w:ind w:left="720" w:firstLine="0"/>
        <w:jc w:val="both"/>
        <w:rPr>
          <w:rFonts w:ascii="Arial" w:hAnsi="Arial" w:cs="Arial"/>
        </w:rPr>
      </w:pPr>
      <w:r>
        <w:rPr>
          <w:rFonts w:ascii="Arial" w:hAnsi="Arial" w:cs="Arial"/>
        </w:rPr>
        <w:t>5.2.</w:t>
      </w:r>
      <w:r>
        <w:rPr>
          <w:rFonts w:ascii="Arial" w:hAnsi="Arial" w:cs="Arial"/>
        </w:rPr>
        <w:tab/>
        <w:t>The “Lease Notice”</w:t>
      </w:r>
      <w:r w:rsidRPr="006B4B2D">
        <w:rPr>
          <w:rFonts w:ascii="Arial" w:hAnsi="Arial" w:cs="Arial"/>
        </w:rPr>
        <w:t xml:space="preserve"> is not a formal part of the Bidding Documents and is included as a reference only. In case of discrepancies between the </w:t>
      </w:r>
      <w:r>
        <w:rPr>
          <w:rFonts w:ascii="Arial" w:hAnsi="Arial" w:cs="Arial"/>
        </w:rPr>
        <w:t>Lease Notice</w:t>
      </w:r>
      <w:r w:rsidRPr="006B4B2D">
        <w:rPr>
          <w:rFonts w:ascii="Arial" w:hAnsi="Arial" w:cs="Arial"/>
        </w:rPr>
        <w:t xml:space="preserve"> and the Bidding Documents listed above, the Bidding Documents shall take precedence.</w:t>
      </w:r>
    </w:p>
    <w:p w:rsidR="00596FBC" w:rsidRDefault="00596FBC" w:rsidP="00596FBC">
      <w:pPr>
        <w:spacing w:line="360" w:lineRule="auto"/>
        <w:ind w:left="720" w:firstLine="0"/>
        <w:jc w:val="both"/>
        <w:rPr>
          <w:rFonts w:ascii="Arial" w:hAnsi="Arial" w:cs="Arial"/>
        </w:rPr>
      </w:pPr>
    </w:p>
    <w:p w:rsidR="00596FBC" w:rsidRDefault="00596FBC" w:rsidP="00596FBC">
      <w:pPr>
        <w:spacing w:line="360" w:lineRule="auto"/>
        <w:ind w:left="720" w:firstLine="0"/>
        <w:jc w:val="both"/>
        <w:rPr>
          <w:rFonts w:ascii="Arial" w:hAnsi="Arial" w:cs="Arial"/>
        </w:rPr>
      </w:pPr>
      <w:r>
        <w:rPr>
          <w:rFonts w:ascii="Arial" w:hAnsi="Arial" w:cs="Arial"/>
        </w:rPr>
        <w:t>5.3.</w:t>
      </w:r>
      <w:r>
        <w:rPr>
          <w:rFonts w:ascii="Arial" w:hAnsi="Arial" w:cs="Arial"/>
        </w:rPr>
        <w:tab/>
      </w:r>
      <w:r w:rsidRPr="006B4B2D">
        <w:rPr>
          <w:rFonts w:ascii="Arial" w:hAnsi="Arial" w:cs="Arial"/>
        </w:rPr>
        <w:t>The Bidder is expected to examine all instructions, forms, terms, and specifications in the Bidding Documents.  Failure to furnish all information required by the Bidding Documents or to submit a bid not substantially responsive to the Bidding Documents in every respect shall be at the Bidder’s risk and may res</w:t>
      </w:r>
      <w:r>
        <w:rPr>
          <w:rFonts w:ascii="Arial" w:hAnsi="Arial" w:cs="Arial"/>
        </w:rPr>
        <w:t>ult in the rejection of its bid.</w:t>
      </w:r>
    </w:p>
    <w:p w:rsidR="00596FBC" w:rsidRDefault="00596FBC" w:rsidP="00596FBC">
      <w:pPr>
        <w:ind w:firstLine="0"/>
        <w:rPr>
          <w:rFonts w:ascii="Arial" w:hAnsi="Arial" w:cs="Arial"/>
          <w:b/>
          <w:bCs/>
          <w:sz w:val="24"/>
        </w:rPr>
      </w:pPr>
    </w:p>
    <w:p w:rsidR="00596FBC" w:rsidRDefault="00596FBC" w:rsidP="00596FBC">
      <w:pPr>
        <w:ind w:firstLine="0"/>
        <w:rPr>
          <w:rFonts w:ascii="Arial" w:hAnsi="Arial" w:cs="Arial"/>
          <w:b/>
          <w:bCs/>
          <w:sz w:val="24"/>
        </w:rPr>
      </w:pPr>
      <w:r w:rsidRPr="00300F88">
        <w:rPr>
          <w:rFonts w:ascii="Arial" w:hAnsi="Arial" w:cs="Arial"/>
          <w:b/>
          <w:bCs/>
          <w:sz w:val="24"/>
        </w:rPr>
        <w:t>6.</w:t>
      </w:r>
      <w:r w:rsidRPr="00300F88">
        <w:rPr>
          <w:rFonts w:ascii="Arial" w:hAnsi="Arial" w:cs="Arial"/>
          <w:b/>
          <w:bCs/>
          <w:sz w:val="24"/>
        </w:rPr>
        <w:tab/>
        <w:t>Clarification(s) on Bidding Documents</w:t>
      </w:r>
      <w:r>
        <w:rPr>
          <w:rFonts w:ascii="Arial" w:hAnsi="Arial" w:cs="Arial"/>
          <w:b/>
          <w:bCs/>
          <w:sz w:val="24"/>
        </w:rPr>
        <w:t>:</w:t>
      </w:r>
    </w:p>
    <w:p w:rsidR="00596FBC" w:rsidRDefault="00596FBC" w:rsidP="00596FBC">
      <w:pPr>
        <w:ind w:firstLine="0"/>
        <w:rPr>
          <w:rFonts w:ascii="Arial" w:hAnsi="Arial" w:cs="Arial"/>
          <w:b/>
          <w:bCs/>
          <w:sz w:val="24"/>
        </w:rPr>
      </w:pPr>
    </w:p>
    <w:p w:rsidR="00596FBC" w:rsidRDefault="00596FBC" w:rsidP="00596FBC">
      <w:pPr>
        <w:spacing w:line="360" w:lineRule="auto"/>
        <w:ind w:left="720" w:firstLine="0"/>
        <w:jc w:val="both"/>
        <w:rPr>
          <w:rFonts w:ascii="Arial" w:hAnsi="Arial" w:cs="Arial"/>
        </w:rPr>
      </w:pPr>
      <w:r w:rsidRPr="006A5066">
        <w:rPr>
          <w:rFonts w:ascii="Arial" w:hAnsi="Arial" w:cs="Arial"/>
        </w:rPr>
        <w:t>6.1.</w:t>
      </w:r>
      <w:r w:rsidRPr="006A5066">
        <w:rPr>
          <w:rFonts w:ascii="Arial" w:hAnsi="Arial" w:cs="Arial"/>
        </w:rPr>
        <w:tab/>
      </w:r>
      <w:r w:rsidRPr="006B4B2D">
        <w:rPr>
          <w:rFonts w:ascii="Arial" w:hAnsi="Arial" w:cs="Arial"/>
        </w:rPr>
        <w:t xml:space="preserve">A prospective Bidder requiring any clarification(s) on the Bidding Documents may notify the </w:t>
      </w:r>
      <w:r>
        <w:rPr>
          <w:rFonts w:ascii="Arial" w:hAnsi="Arial" w:cs="Arial"/>
        </w:rPr>
        <w:t xml:space="preserve">SIDB in writing at the </w:t>
      </w:r>
      <w:r w:rsidRPr="006B4B2D">
        <w:rPr>
          <w:rFonts w:ascii="Arial" w:hAnsi="Arial" w:cs="Arial"/>
        </w:rPr>
        <w:t xml:space="preserve">address indicated in the </w:t>
      </w:r>
      <w:r>
        <w:rPr>
          <w:rFonts w:ascii="Arial" w:hAnsi="Arial" w:cs="Arial"/>
          <w:b/>
          <w:bCs/>
        </w:rPr>
        <w:t>Lease</w:t>
      </w:r>
      <w:r w:rsidRPr="00B066D3">
        <w:rPr>
          <w:rFonts w:ascii="Arial" w:hAnsi="Arial" w:cs="Arial"/>
          <w:b/>
          <w:bCs/>
        </w:rPr>
        <w:t xml:space="preserve"> Data Sheet</w:t>
      </w:r>
      <w:r>
        <w:rPr>
          <w:rFonts w:ascii="Arial" w:hAnsi="Arial" w:cs="Arial"/>
          <w:b/>
          <w:bCs/>
        </w:rPr>
        <w:t xml:space="preserve"> (L</w:t>
      </w:r>
      <w:r w:rsidRPr="00B066D3">
        <w:rPr>
          <w:rFonts w:ascii="Arial" w:hAnsi="Arial" w:cs="Arial"/>
          <w:b/>
          <w:bCs/>
        </w:rPr>
        <w:t>DS).</w:t>
      </w:r>
      <w:r>
        <w:rPr>
          <w:rFonts w:ascii="Arial" w:hAnsi="Arial" w:cs="Arial"/>
        </w:rPr>
        <w:t xml:space="preserve">  The SIDB</w:t>
      </w:r>
      <w:r w:rsidRPr="006B4B2D">
        <w:rPr>
          <w:rFonts w:ascii="Arial" w:hAnsi="Arial" w:cs="Arial"/>
        </w:rPr>
        <w:t xml:space="preserve"> shall respond in writing to any request for clarification(s) of the bidding documents, which it receives no</w:t>
      </w:r>
      <w:r>
        <w:rPr>
          <w:rFonts w:ascii="Arial" w:hAnsi="Arial" w:cs="Arial"/>
        </w:rPr>
        <w:t>t</w:t>
      </w:r>
      <w:r w:rsidRPr="006B4B2D">
        <w:rPr>
          <w:rFonts w:ascii="Arial" w:hAnsi="Arial" w:cs="Arial"/>
        </w:rPr>
        <w:t xml:space="preserve"> later than ten (10) days prior to the deadline for the submission of bids prescribed in the Invitation for Bids.  Written copies of the Procurin</w:t>
      </w:r>
      <w:r>
        <w:rPr>
          <w:rFonts w:ascii="Arial" w:hAnsi="Arial" w:cs="Arial"/>
        </w:rPr>
        <w:t>g Entity</w:t>
      </w:r>
      <w:r w:rsidRPr="006B4B2D">
        <w:rPr>
          <w:rFonts w:ascii="Arial" w:hAnsi="Arial" w:cs="Arial"/>
        </w:rPr>
        <w:t>’s response (including an explanation of the query but without identifying the source of inquiry) shall be sent to all prospective Bidders that have received the Bidding Documents.</w:t>
      </w:r>
    </w:p>
    <w:p w:rsidR="00596FBC" w:rsidRDefault="00596FBC" w:rsidP="00596FBC">
      <w:pPr>
        <w:spacing w:line="360" w:lineRule="auto"/>
        <w:ind w:left="720" w:firstLine="0"/>
        <w:jc w:val="both"/>
        <w:rPr>
          <w:rFonts w:ascii="Arial" w:hAnsi="Arial" w:cs="Arial"/>
        </w:rPr>
      </w:pPr>
      <w:r>
        <w:rPr>
          <w:rFonts w:ascii="Arial" w:hAnsi="Arial" w:cs="Arial"/>
        </w:rPr>
        <w:lastRenderedPageBreak/>
        <w:t>6.2.</w:t>
      </w:r>
      <w:r>
        <w:rPr>
          <w:rFonts w:ascii="Arial" w:hAnsi="Arial" w:cs="Arial"/>
        </w:rPr>
        <w:tab/>
      </w:r>
      <w:r w:rsidRPr="003B60BA">
        <w:rPr>
          <w:rFonts w:ascii="Arial" w:hAnsi="Arial" w:cs="Arial"/>
        </w:rPr>
        <w:t xml:space="preserve">A pre submission conference will be held on </w:t>
      </w:r>
      <w:r>
        <w:rPr>
          <w:rFonts w:ascii="Arial" w:hAnsi="Arial" w:cs="Arial"/>
          <w:b/>
        </w:rPr>
        <w:t>24</w:t>
      </w:r>
      <w:r w:rsidRPr="003B60BA">
        <w:rPr>
          <w:rFonts w:ascii="Arial" w:hAnsi="Arial" w:cs="Arial"/>
          <w:b/>
        </w:rPr>
        <w:t>/05/2017, at 11:00AM</w:t>
      </w:r>
      <w:r w:rsidRPr="003B60BA">
        <w:rPr>
          <w:rFonts w:ascii="Arial" w:hAnsi="Arial" w:cs="Arial"/>
        </w:rPr>
        <w:t xml:space="preserve">, at Conference Room, SIDB </w:t>
      </w:r>
      <w:proofErr w:type="spellStart"/>
      <w:r w:rsidRPr="003B60BA">
        <w:rPr>
          <w:rFonts w:ascii="Arial" w:hAnsi="Arial" w:cs="Arial"/>
        </w:rPr>
        <w:t>Kohat</w:t>
      </w:r>
      <w:proofErr w:type="spellEnd"/>
      <w:r w:rsidRPr="003B60BA">
        <w:rPr>
          <w:rFonts w:ascii="Arial" w:hAnsi="Arial" w:cs="Arial"/>
        </w:rPr>
        <w:t xml:space="preserve"> Road, Peshawar. The bidders are requested to thoroughly study the Bidding Documents before pre-bid conference for any clarification of their queries during the said conference</w:t>
      </w:r>
      <w:r>
        <w:rPr>
          <w:rFonts w:ascii="Arial" w:hAnsi="Arial" w:cs="Arial"/>
        </w:rPr>
        <w:t>.</w:t>
      </w:r>
    </w:p>
    <w:p w:rsidR="00596FBC" w:rsidRDefault="00596FBC" w:rsidP="00596FBC">
      <w:pPr>
        <w:spacing w:line="360" w:lineRule="auto"/>
        <w:ind w:firstLine="0"/>
        <w:jc w:val="both"/>
        <w:rPr>
          <w:rFonts w:ascii="Arial" w:hAnsi="Arial" w:cs="Arial"/>
          <w:b/>
          <w:bCs/>
          <w:sz w:val="24"/>
        </w:rPr>
      </w:pPr>
      <w:r w:rsidRPr="001A313C">
        <w:rPr>
          <w:rFonts w:ascii="Arial" w:hAnsi="Arial" w:cs="Arial"/>
          <w:b/>
          <w:bCs/>
          <w:sz w:val="24"/>
        </w:rPr>
        <w:t>7.</w:t>
      </w:r>
      <w:r w:rsidRPr="001A313C">
        <w:rPr>
          <w:rFonts w:ascii="Arial" w:hAnsi="Arial" w:cs="Arial"/>
          <w:b/>
          <w:bCs/>
          <w:sz w:val="24"/>
        </w:rPr>
        <w:tab/>
        <w:t>Amendm</w:t>
      </w:r>
      <w:r>
        <w:rPr>
          <w:rFonts w:ascii="Arial" w:hAnsi="Arial" w:cs="Arial"/>
          <w:b/>
          <w:bCs/>
          <w:sz w:val="24"/>
        </w:rPr>
        <w:t>ent(s) to the Bidding Documents:</w:t>
      </w:r>
    </w:p>
    <w:p w:rsidR="00596FBC" w:rsidRDefault="00596FBC" w:rsidP="00596FBC">
      <w:pPr>
        <w:spacing w:line="360" w:lineRule="auto"/>
        <w:ind w:left="720" w:firstLine="0"/>
        <w:jc w:val="both"/>
        <w:rPr>
          <w:rFonts w:ascii="Arial" w:hAnsi="Arial" w:cs="Arial"/>
          <w:b/>
          <w:bCs/>
          <w:sz w:val="24"/>
        </w:rPr>
      </w:pPr>
      <w:r w:rsidRPr="001A313C">
        <w:rPr>
          <w:rFonts w:ascii="Arial" w:hAnsi="Arial" w:cs="Arial"/>
        </w:rPr>
        <w:t>7.1.</w:t>
      </w:r>
      <w:r w:rsidRPr="001A313C">
        <w:rPr>
          <w:rFonts w:ascii="Arial" w:hAnsi="Arial" w:cs="Arial"/>
        </w:rPr>
        <w:tab/>
      </w:r>
      <w:r w:rsidRPr="006B4B2D">
        <w:rPr>
          <w:rFonts w:ascii="Arial" w:hAnsi="Arial" w:cs="Arial"/>
        </w:rPr>
        <w:t xml:space="preserve">At any time prior to the deadline for submission of bids, the </w:t>
      </w:r>
      <w:r>
        <w:rPr>
          <w:rFonts w:ascii="Arial" w:hAnsi="Arial" w:cs="Arial"/>
        </w:rPr>
        <w:t>SIDB</w:t>
      </w:r>
      <w:r w:rsidRPr="006B4B2D">
        <w:rPr>
          <w:rFonts w:ascii="Arial" w:hAnsi="Arial" w:cs="Arial"/>
        </w:rPr>
        <w:t>, for any reason, whether at its own initiative or in response to a clarification(s) requested by a prospective Bidd</w:t>
      </w:r>
      <w:r>
        <w:rPr>
          <w:rFonts w:ascii="Arial" w:hAnsi="Arial" w:cs="Arial"/>
        </w:rPr>
        <w:t>er, whether in a Pre-Submission Conference</w:t>
      </w:r>
      <w:r w:rsidRPr="006B4B2D">
        <w:rPr>
          <w:rFonts w:ascii="Arial" w:hAnsi="Arial" w:cs="Arial"/>
        </w:rPr>
        <w:t xml:space="preserve"> to be held on a date specified in the </w:t>
      </w:r>
      <w:r>
        <w:rPr>
          <w:rFonts w:ascii="Arial" w:hAnsi="Arial" w:cs="Arial"/>
          <w:b/>
          <w:bCs/>
        </w:rPr>
        <w:t>Lease Data Sheet (L</w:t>
      </w:r>
      <w:r w:rsidRPr="006B4B2D">
        <w:rPr>
          <w:rFonts w:ascii="Arial" w:hAnsi="Arial" w:cs="Arial"/>
          <w:b/>
          <w:bCs/>
        </w:rPr>
        <w:t>DS)</w:t>
      </w:r>
      <w:r w:rsidRPr="006B4B2D">
        <w:rPr>
          <w:rFonts w:ascii="Arial" w:hAnsi="Arial" w:cs="Arial"/>
        </w:rPr>
        <w:t xml:space="preserve"> may modify the Bidding Documents by amendment(s).</w:t>
      </w:r>
    </w:p>
    <w:p w:rsidR="00596FBC" w:rsidRDefault="00596FBC" w:rsidP="00596FBC">
      <w:pPr>
        <w:spacing w:line="360" w:lineRule="auto"/>
        <w:ind w:left="720" w:firstLine="0"/>
        <w:jc w:val="both"/>
        <w:rPr>
          <w:rFonts w:ascii="Arial" w:hAnsi="Arial" w:cs="Arial"/>
          <w:b/>
          <w:bCs/>
          <w:sz w:val="24"/>
        </w:rPr>
      </w:pPr>
      <w:r w:rsidRPr="001A313C">
        <w:rPr>
          <w:rFonts w:ascii="Arial" w:hAnsi="Arial" w:cs="Arial"/>
        </w:rPr>
        <w:t>7.2.</w:t>
      </w:r>
      <w:r w:rsidRPr="001A313C">
        <w:rPr>
          <w:rFonts w:ascii="Arial" w:hAnsi="Arial" w:cs="Arial"/>
        </w:rPr>
        <w:tab/>
      </w:r>
      <w:r w:rsidRPr="006B4B2D">
        <w:rPr>
          <w:rFonts w:ascii="Arial" w:hAnsi="Arial" w:cs="Arial"/>
        </w:rPr>
        <w:t>All prospective Bidders that have received the Bidding Documents shall be notified of the amendment(s) in writing through Post, e-mail or fax, and shall be binding on them.</w:t>
      </w:r>
    </w:p>
    <w:p w:rsidR="00596FBC" w:rsidRDefault="00596FBC" w:rsidP="00596FBC">
      <w:pPr>
        <w:spacing w:line="360" w:lineRule="auto"/>
        <w:ind w:left="720" w:firstLine="0"/>
        <w:jc w:val="both"/>
        <w:rPr>
          <w:rFonts w:ascii="Arial" w:hAnsi="Arial" w:cs="Arial"/>
        </w:rPr>
      </w:pPr>
      <w:r>
        <w:rPr>
          <w:rFonts w:ascii="Arial" w:hAnsi="Arial" w:cs="Arial"/>
        </w:rPr>
        <w:t>7.3.</w:t>
      </w:r>
      <w:r>
        <w:rPr>
          <w:rFonts w:ascii="Arial" w:hAnsi="Arial" w:cs="Arial"/>
        </w:rPr>
        <w:tab/>
      </w:r>
      <w:r w:rsidRPr="006B4B2D">
        <w:rPr>
          <w:rFonts w:ascii="Arial" w:hAnsi="Arial" w:cs="Arial"/>
        </w:rPr>
        <w:t>In order to allow prospective Bidders reasonable time for taking the amendment(s) into account in preparing</w:t>
      </w:r>
      <w:r>
        <w:rPr>
          <w:rFonts w:ascii="Arial" w:hAnsi="Arial" w:cs="Arial"/>
        </w:rPr>
        <w:t xml:space="preserve"> their bids, the SIDB</w:t>
      </w:r>
      <w:r w:rsidRPr="006B4B2D">
        <w:rPr>
          <w:rFonts w:ascii="Arial" w:hAnsi="Arial" w:cs="Arial"/>
        </w:rPr>
        <w:t>, at its discretion, may extend the deadline for the submission of bids.</w:t>
      </w:r>
    </w:p>
    <w:p w:rsidR="00596FBC" w:rsidRDefault="00596FBC" w:rsidP="00596FBC">
      <w:pPr>
        <w:spacing w:line="360" w:lineRule="auto"/>
        <w:ind w:firstLine="0"/>
        <w:jc w:val="both"/>
        <w:rPr>
          <w:rFonts w:ascii="Arial" w:hAnsi="Arial" w:cs="Arial"/>
          <w:b/>
          <w:bCs/>
          <w:sz w:val="24"/>
        </w:rPr>
      </w:pPr>
      <w:r w:rsidRPr="00D438D3">
        <w:rPr>
          <w:rFonts w:ascii="Arial" w:hAnsi="Arial" w:cs="Arial"/>
          <w:b/>
          <w:bCs/>
          <w:sz w:val="24"/>
        </w:rPr>
        <w:t>8.</w:t>
      </w:r>
      <w:r w:rsidRPr="00D438D3">
        <w:rPr>
          <w:rFonts w:ascii="Arial" w:hAnsi="Arial" w:cs="Arial"/>
          <w:b/>
          <w:bCs/>
          <w:sz w:val="24"/>
        </w:rPr>
        <w:tab/>
      </w:r>
      <w:r>
        <w:rPr>
          <w:rFonts w:ascii="Arial" w:hAnsi="Arial" w:cs="Arial"/>
          <w:b/>
          <w:bCs/>
          <w:sz w:val="24"/>
        </w:rPr>
        <w:t>Language of Bids:</w:t>
      </w:r>
    </w:p>
    <w:p w:rsidR="00596FBC" w:rsidRDefault="00596FBC" w:rsidP="00596FBC">
      <w:pPr>
        <w:spacing w:line="360" w:lineRule="auto"/>
        <w:ind w:left="720" w:firstLine="0"/>
        <w:jc w:val="both"/>
        <w:rPr>
          <w:rFonts w:ascii="Arial" w:hAnsi="Arial" w:cs="Arial"/>
        </w:rPr>
      </w:pPr>
      <w:r w:rsidRPr="00D438D3">
        <w:rPr>
          <w:rFonts w:ascii="Arial" w:hAnsi="Arial" w:cs="Arial"/>
        </w:rPr>
        <w:t>8.1.</w:t>
      </w:r>
      <w:r w:rsidRPr="00D438D3">
        <w:rPr>
          <w:rFonts w:ascii="Arial" w:hAnsi="Arial" w:cs="Arial"/>
        </w:rPr>
        <w:tab/>
      </w:r>
      <w:r w:rsidRPr="006B4B2D">
        <w:rPr>
          <w:rFonts w:ascii="Arial" w:hAnsi="Arial" w:cs="Arial"/>
        </w:rPr>
        <w:t>All correspondences, communications, associated with preparation of Bids, clarifications, amendments, and submissions shall be written in English.  Supporting documents and printed literature furnished by the Bidder may be in another language provided they are accompanied by an accurate translation of the relevant passages in English, in which case, for purposes of interpretation of the Bid, the said translation shall take precedence</w:t>
      </w:r>
    </w:p>
    <w:p w:rsidR="00596FBC" w:rsidRDefault="00596FBC" w:rsidP="00596FBC">
      <w:pPr>
        <w:spacing w:line="360" w:lineRule="auto"/>
        <w:ind w:firstLine="0"/>
        <w:jc w:val="both"/>
        <w:rPr>
          <w:rFonts w:ascii="Arial" w:hAnsi="Arial" w:cs="Arial"/>
          <w:b/>
          <w:bCs/>
          <w:sz w:val="24"/>
        </w:rPr>
      </w:pPr>
      <w:r w:rsidRPr="00BF141F">
        <w:rPr>
          <w:rFonts w:ascii="Arial" w:hAnsi="Arial" w:cs="Arial"/>
          <w:b/>
          <w:bCs/>
          <w:sz w:val="24"/>
        </w:rPr>
        <w:t>9.</w:t>
      </w:r>
      <w:r w:rsidRPr="00BF141F">
        <w:rPr>
          <w:rFonts w:ascii="Arial" w:hAnsi="Arial" w:cs="Arial"/>
          <w:b/>
          <w:bCs/>
          <w:sz w:val="24"/>
        </w:rPr>
        <w:tab/>
      </w:r>
      <w:r>
        <w:rPr>
          <w:rFonts w:ascii="Arial" w:hAnsi="Arial" w:cs="Arial"/>
          <w:b/>
          <w:bCs/>
          <w:sz w:val="24"/>
        </w:rPr>
        <w:t>Bid Price/Lease Rate:</w:t>
      </w:r>
    </w:p>
    <w:p w:rsidR="00596FBC" w:rsidRDefault="00596FBC" w:rsidP="00596FBC">
      <w:pPr>
        <w:spacing w:line="360" w:lineRule="auto"/>
        <w:ind w:left="720" w:firstLine="0"/>
        <w:jc w:val="both"/>
        <w:rPr>
          <w:rFonts w:ascii="Arial" w:hAnsi="Arial" w:cs="Arial"/>
          <w:b/>
          <w:bCs/>
          <w:sz w:val="24"/>
        </w:rPr>
      </w:pPr>
      <w:r>
        <w:rPr>
          <w:rFonts w:ascii="Arial" w:hAnsi="Arial" w:cs="Arial"/>
        </w:rPr>
        <w:t>9.1.</w:t>
      </w:r>
      <w:r>
        <w:rPr>
          <w:rFonts w:ascii="Arial" w:hAnsi="Arial" w:cs="Arial"/>
        </w:rPr>
        <w:tab/>
      </w:r>
      <w:r w:rsidRPr="006B4B2D">
        <w:rPr>
          <w:rFonts w:ascii="Arial" w:hAnsi="Arial" w:cs="Arial"/>
        </w:rPr>
        <w:t>The Bidder shall indicate on the appropriate form prescrib</w:t>
      </w:r>
      <w:r>
        <w:rPr>
          <w:rFonts w:ascii="Arial" w:hAnsi="Arial" w:cs="Arial"/>
        </w:rPr>
        <w:t>ed in this Bidding Document the lease offer.</w:t>
      </w:r>
    </w:p>
    <w:p w:rsidR="00596FBC" w:rsidRDefault="00596FBC" w:rsidP="00596FBC">
      <w:pPr>
        <w:spacing w:line="360" w:lineRule="auto"/>
        <w:ind w:left="720" w:firstLine="0"/>
        <w:jc w:val="both"/>
        <w:rPr>
          <w:rFonts w:ascii="Arial" w:hAnsi="Arial" w:cs="Arial"/>
          <w:b/>
          <w:bCs/>
          <w:sz w:val="24"/>
        </w:rPr>
      </w:pPr>
      <w:r>
        <w:rPr>
          <w:rFonts w:ascii="Arial" w:hAnsi="Arial" w:cs="Arial"/>
        </w:rPr>
        <w:t>9.2.</w:t>
      </w:r>
      <w:r>
        <w:rPr>
          <w:rFonts w:ascii="Arial" w:hAnsi="Arial" w:cs="Arial"/>
        </w:rPr>
        <w:tab/>
      </w:r>
      <w:r w:rsidRPr="006B4B2D">
        <w:rPr>
          <w:rFonts w:ascii="Arial" w:hAnsi="Arial" w:cs="Arial"/>
        </w:rPr>
        <w:t xml:space="preserve">Form prescribed for quoting </w:t>
      </w:r>
      <w:r>
        <w:rPr>
          <w:rFonts w:ascii="Arial" w:hAnsi="Arial" w:cs="Arial"/>
        </w:rPr>
        <w:t>the lease offer</w:t>
      </w:r>
      <w:r w:rsidRPr="006B4B2D">
        <w:rPr>
          <w:rFonts w:ascii="Arial" w:hAnsi="Arial" w:cs="Arial"/>
        </w:rPr>
        <w:t xml:space="preserve"> is to be filled in very carefully, preferably typed. Any alteration/ correction must be initialled.</w:t>
      </w:r>
    </w:p>
    <w:p w:rsidR="00596FBC" w:rsidRDefault="00596FBC" w:rsidP="00596FBC">
      <w:pPr>
        <w:spacing w:line="360" w:lineRule="auto"/>
        <w:ind w:left="720" w:firstLine="0"/>
        <w:jc w:val="both"/>
        <w:rPr>
          <w:rFonts w:ascii="Arial" w:hAnsi="Arial" w:cs="Arial"/>
        </w:rPr>
      </w:pPr>
      <w:r>
        <w:rPr>
          <w:rFonts w:ascii="Arial" w:hAnsi="Arial" w:cs="Arial"/>
          <w:b/>
          <w:bCs/>
          <w:sz w:val="24"/>
        </w:rPr>
        <w:t>9.3.</w:t>
      </w:r>
      <w:r>
        <w:rPr>
          <w:rFonts w:ascii="Arial" w:hAnsi="Arial" w:cs="Arial"/>
          <w:b/>
          <w:bCs/>
          <w:sz w:val="24"/>
        </w:rPr>
        <w:tab/>
      </w:r>
      <w:r w:rsidRPr="006B4B2D">
        <w:rPr>
          <w:rFonts w:ascii="Arial" w:hAnsi="Arial" w:cs="Arial"/>
        </w:rPr>
        <w:t xml:space="preserve">Every page is to be signed and stamped at the bottom. </w:t>
      </w:r>
    </w:p>
    <w:p w:rsidR="00596FBC" w:rsidRDefault="00596FBC" w:rsidP="00596FBC">
      <w:pPr>
        <w:spacing w:line="360" w:lineRule="auto"/>
        <w:ind w:left="720" w:firstLine="0"/>
        <w:jc w:val="both"/>
        <w:rPr>
          <w:rFonts w:ascii="Arial" w:hAnsi="Arial" w:cs="Arial"/>
          <w:b/>
          <w:bCs/>
          <w:sz w:val="24"/>
        </w:rPr>
      </w:pPr>
      <w:r>
        <w:rPr>
          <w:rFonts w:ascii="Arial" w:hAnsi="Arial" w:cs="Arial"/>
        </w:rPr>
        <w:t>9.4.</w:t>
      </w:r>
      <w:r>
        <w:rPr>
          <w:rFonts w:ascii="Arial" w:hAnsi="Arial" w:cs="Arial"/>
        </w:rPr>
        <w:tab/>
      </w:r>
      <w:r w:rsidRPr="006B4B2D">
        <w:rPr>
          <w:rFonts w:ascii="Arial" w:hAnsi="Arial" w:cs="Arial"/>
        </w:rPr>
        <w:t>The Bidder is</w:t>
      </w:r>
      <w:r>
        <w:rPr>
          <w:rFonts w:ascii="Arial" w:hAnsi="Arial" w:cs="Arial"/>
        </w:rPr>
        <w:t xml:space="preserve"> required to offer a highest maximum</w:t>
      </w:r>
      <w:r w:rsidRPr="006B4B2D">
        <w:rPr>
          <w:rFonts w:ascii="Arial" w:hAnsi="Arial" w:cs="Arial"/>
        </w:rPr>
        <w:t xml:space="preserve"> </w:t>
      </w:r>
      <w:r>
        <w:rPr>
          <w:rFonts w:ascii="Arial" w:hAnsi="Arial" w:cs="Arial"/>
        </w:rPr>
        <w:t xml:space="preserve">lease offer which must include all the </w:t>
      </w:r>
      <w:r w:rsidRPr="006B4B2D">
        <w:rPr>
          <w:rFonts w:ascii="Arial" w:hAnsi="Arial" w:cs="Arial"/>
        </w:rPr>
        <w:t>taxes</w:t>
      </w:r>
      <w:r>
        <w:rPr>
          <w:rFonts w:ascii="Arial" w:hAnsi="Arial" w:cs="Arial"/>
        </w:rPr>
        <w:t xml:space="preserve">, levies, </w:t>
      </w:r>
      <w:r w:rsidRPr="006B4B2D">
        <w:rPr>
          <w:rFonts w:ascii="Arial" w:hAnsi="Arial" w:cs="Arial"/>
        </w:rPr>
        <w:t>duties,</w:t>
      </w:r>
      <w:r w:rsidRPr="0052148B">
        <w:rPr>
          <w:rFonts w:ascii="Arial" w:hAnsi="Arial" w:cs="Arial"/>
        </w:rPr>
        <w:t xml:space="preserve"> prescribed price</w:t>
      </w:r>
      <w:r>
        <w:rPr>
          <w:rFonts w:ascii="Arial" w:hAnsi="Arial" w:cs="Arial"/>
        </w:rPr>
        <w:t xml:space="preserve"> and any other price as mentioned in the </w:t>
      </w:r>
      <w:r>
        <w:rPr>
          <w:rFonts w:ascii="Arial" w:hAnsi="Arial" w:cs="Arial"/>
          <w:b/>
          <w:bCs/>
        </w:rPr>
        <w:t>Lease Data Sheet (L</w:t>
      </w:r>
      <w:r w:rsidRPr="00E62029">
        <w:rPr>
          <w:rFonts w:ascii="Arial" w:hAnsi="Arial" w:cs="Arial"/>
          <w:b/>
          <w:bCs/>
        </w:rPr>
        <w:t>DS)</w:t>
      </w:r>
      <w:r>
        <w:rPr>
          <w:rFonts w:ascii="Arial" w:hAnsi="Arial" w:cs="Arial"/>
          <w:b/>
          <w:bCs/>
        </w:rPr>
        <w:t xml:space="preserve"> </w:t>
      </w:r>
      <w:r w:rsidRPr="006B4B2D">
        <w:rPr>
          <w:rFonts w:ascii="Arial" w:hAnsi="Arial" w:cs="Arial"/>
        </w:rPr>
        <w:t>where applicable. If there is no mention of taxes, the offered/ quoted price shall be considered as inclusive of all prevailing taxes/ duties</w:t>
      </w:r>
      <w:r>
        <w:rPr>
          <w:rFonts w:ascii="Arial" w:hAnsi="Arial" w:cs="Arial"/>
        </w:rPr>
        <w:t xml:space="preserve">, </w:t>
      </w:r>
      <w:r w:rsidRPr="006275DF">
        <w:rPr>
          <w:rFonts w:ascii="Arial" w:hAnsi="Arial" w:cs="Arial"/>
        </w:rPr>
        <w:t>etc.</w:t>
      </w:r>
    </w:p>
    <w:p w:rsidR="00596FBC" w:rsidRDefault="00596FBC" w:rsidP="00596FBC">
      <w:pPr>
        <w:spacing w:line="360" w:lineRule="auto"/>
        <w:ind w:left="720" w:firstLine="0"/>
        <w:jc w:val="both"/>
        <w:rPr>
          <w:rFonts w:ascii="Arial" w:hAnsi="Arial" w:cs="Arial"/>
          <w:b/>
          <w:bCs/>
          <w:sz w:val="24"/>
        </w:rPr>
      </w:pPr>
      <w:r w:rsidRPr="006B4B2D">
        <w:rPr>
          <w:rFonts w:ascii="Arial" w:hAnsi="Arial" w:cs="Arial"/>
        </w:rPr>
        <w:lastRenderedPageBreak/>
        <w:t xml:space="preserve">The benefit of exemption from or reduction in the taxes and duties shall be </w:t>
      </w:r>
      <w:r>
        <w:rPr>
          <w:rFonts w:ascii="Arial" w:hAnsi="Arial" w:cs="Arial"/>
        </w:rPr>
        <w:t>passed on to the SIDB</w:t>
      </w:r>
      <w:r w:rsidRPr="006B4B2D">
        <w:rPr>
          <w:rFonts w:ascii="Arial" w:hAnsi="Arial" w:cs="Arial"/>
        </w:rPr>
        <w:t>.</w:t>
      </w:r>
    </w:p>
    <w:p w:rsidR="00596FBC" w:rsidRDefault="00596FBC" w:rsidP="00596FBC">
      <w:pPr>
        <w:spacing w:line="360" w:lineRule="auto"/>
        <w:ind w:firstLine="0"/>
        <w:jc w:val="both"/>
        <w:rPr>
          <w:rFonts w:ascii="Arial" w:hAnsi="Arial" w:cs="Arial"/>
          <w:b/>
          <w:bCs/>
          <w:sz w:val="24"/>
        </w:rPr>
      </w:pPr>
      <w:r w:rsidRPr="0037160C">
        <w:rPr>
          <w:rFonts w:ascii="Arial" w:hAnsi="Arial" w:cs="Arial"/>
          <w:b/>
          <w:bCs/>
          <w:sz w:val="24"/>
        </w:rPr>
        <w:t>10.</w:t>
      </w:r>
      <w:r w:rsidRPr="0037160C">
        <w:rPr>
          <w:rFonts w:ascii="Arial" w:hAnsi="Arial" w:cs="Arial"/>
          <w:b/>
          <w:bCs/>
          <w:sz w:val="24"/>
        </w:rPr>
        <w:tab/>
        <w:t>Bid Currencies</w:t>
      </w:r>
      <w:r>
        <w:rPr>
          <w:rFonts w:ascii="Arial" w:hAnsi="Arial" w:cs="Arial"/>
          <w:b/>
          <w:bCs/>
          <w:sz w:val="24"/>
        </w:rPr>
        <w:t>:</w:t>
      </w:r>
    </w:p>
    <w:p w:rsidR="00596FBC" w:rsidRDefault="00596FBC" w:rsidP="00596FBC">
      <w:pPr>
        <w:spacing w:line="360" w:lineRule="auto"/>
        <w:ind w:left="1440" w:hanging="720"/>
        <w:jc w:val="both"/>
        <w:rPr>
          <w:rFonts w:ascii="Arial" w:hAnsi="Arial" w:cs="Arial"/>
          <w:b/>
          <w:bCs/>
        </w:rPr>
      </w:pPr>
      <w:r w:rsidRPr="00E44433">
        <w:rPr>
          <w:rFonts w:ascii="Arial" w:hAnsi="Arial" w:cs="Arial"/>
        </w:rPr>
        <w:t>10.1.</w:t>
      </w:r>
      <w:r w:rsidRPr="00E44433">
        <w:rPr>
          <w:rFonts w:ascii="Arial" w:hAnsi="Arial" w:cs="Arial"/>
        </w:rPr>
        <w:tab/>
      </w:r>
      <w:r>
        <w:rPr>
          <w:rFonts w:ascii="Arial" w:hAnsi="Arial" w:cs="Arial"/>
        </w:rPr>
        <w:t xml:space="preserve">Lease offer </w:t>
      </w:r>
      <w:r w:rsidRPr="006B4B2D">
        <w:rPr>
          <w:rFonts w:ascii="Arial" w:hAnsi="Arial" w:cs="Arial"/>
        </w:rPr>
        <w:t xml:space="preserve">shall be quoted in the </w:t>
      </w:r>
      <w:r>
        <w:rPr>
          <w:rFonts w:ascii="Arial" w:hAnsi="Arial" w:cs="Arial"/>
        </w:rPr>
        <w:t xml:space="preserve">currency as mentioned in the </w:t>
      </w:r>
      <w:r w:rsidRPr="00E44433">
        <w:rPr>
          <w:rFonts w:ascii="Arial" w:hAnsi="Arial" w:cs="Arial"/>
          <w:b/>
          <w:bCs/>
        </w:rPr>
        <w:t>Lease</w:t>
      </w:r>
      <w:r w:rsidRPr="006B4B2D">
        <w:rPr>
          <w:rFonts w:ascii="Arial" w:hAnsi="Arial" w:cs="Arial"/>
          <w:b/>
          <w:bCs/>
        </w:rPr>
        <w:t xml:space="preserve"> Data Sheet.</w:t>
      </w:r>
    </w:p>
    <w:p w:rsidR="00596FBC" w:rsidRDefault="00596FBC" w:rsidP="00596FBC">
      <w:pPr>
        <w:spacing w:line="360" w:lineRule="auto"/>
        <w:ind w:firstLine="0"/>
        <w:jc w:val="both"/>
        <w:rPr>
          <w:rFonts w:ascii="Arial" w:hAnsi="Arial" w:cs="Arial"/>
          <w:b/>
          <w:bCs/>
          <w:sz w:val="24"/>
        </w:rPr>
      </w:pPr>
      <w:r w:rsidRPr="0064457D">
        <w:rPr>
          <w:rFonts w:ascii="Arial" w:hAnsi="Arial" w:cs="Arial"/>
          <w:b/>
          <w:bCs/>
          <w:sz w:val="24"/>
        </w:rPr>
        <w:t>11.</w:t>
      </w:r>
      <w:r w:rsidRPr="0064457D">
        <w:rPr>
          <w:rFonts w:ascii="Arial" w:hAnsi="Arial" w:cs="Arial"/>
          <w:b/>
          <w:bCs/>
          <w:sz w:val="24"/>
        </w:rPr>
        <w:tab/>
        <w:t>Document</w:t>
      </w:r>
      <w:r>
        <w:rPr>
          <w:rFonts w:ascii="Arial" w:hAnsi="Arial" w:cs="Arial"/>
          <w:b/>
          <w:bCs/>
          <w:sz w:val="24"/>
        </w:rPr>
        <w:t>ation on Eligibility of Bidders:</w:t>
      </w:r>
    </w:p>
    <w:p w:rsidR="00596FBC" w:rsidRDefault="00596FBC" w:rsidP="00596FBC">
      <w:pPr>
        <w:spacing w:line="360" w:lineRule="auto"/>
        <w:ind w:left="720" w:firstLine="0"/>
        <w:jc w:val="both"/>
        <w:rPr>
          <w:rFonts w:ascii="Arial" w:hAnsi="Arial" w:cs="Arial"/>
          <w:b/>
          <w:bCs/>
          <w:sz w:val="24"/>
        </w:rPr>
      </w:pPr>
      <w:r w:rsidRPr="00A24B6D">
        <w:rPr>
          <w:rFonts w:ascii="Arial" w:hAnsi="Arial" w:cs="Arial"/>
          <w:bCs/>
          <w:sz w:val="24"/>
        </w:rPr>
        <w:t>11.1.</w:t>
      </w:r>
      <w:r>
        <w:rPr>
          <w:rFonts w:ascii="Arial" w:hAnsi="Arial" w:cs="Arial"/>
          <w:b/>
          <w:bCs/>
          <w:sz w:val="24"/>
        </w:rPr>
        <w:tab/>
      </w:r>
      <w:r w:rsidRPr="006B4B2D">
        <w:rPr>
          <w:rFonts w:ascii="Arial" w:hAnsi="Arial" w:cs="Arial"/>
        </w:rPr>
        <w:t>Bidder shall furnish, as part of its bid</w:t>
      </w:r>
      <w:r>
        <w:rPr>
          <w:rFonts w:ascii="Arial" w:hAnsi="Arial" w:cs="Arial"/>
        </w:rPr>
        <w:t xml:space="preserve">, the </w:t>
      </w:r>
      <w:r w:rsidRPr="006B4B2D">
        <w:rPr>
          <w:rFonts w:ascii="Arial" w:hAnsi="Arial" w:cs="Arial"/>
        </w:rPr>
        <w:t xml:space="preserve">Bid Form </w:t>
      </w:r>
      <w:r>
        <w:rPr>
          <w:rFonts w:ascii="Arial" w:hAnsi="Arial" w:cs="Arial"/>
        </w:rPr>
        <w:t xml:space="preserve">provided </w:t>
      </w:r>
      <w:r w:rsidRPr="006B4B2D">
        <w:rPr>
          <w:rFonts w:ascii="Arial" w:hAnsi="Arial" w:cs="Arial"/>
        </w:rPr>
        <w:t xml:space="preserve">in </w:t>
      </w:r>
      <w:r>
        <w:rPr>
          <w:rFonts w:ascii="Arial" w:hAnsi="Arial" w:cs="Arial"/>
        </w:rPr>
        <w:t xml:space="preserve">last part of </w:t>
      </w:r>
      <w:r w:rsidRPr="006B4B2D">
        <w:rPr>
          <w:rFonts w:ascii="Arial" w:hAnsi="Arial" w:cs="Arial"/>
        </w:rPr>
        <w:t>Bidding Documents</w:t>
      </w:r>
      <w:r>
        <w:rPr>
          <w:rFonts w:ascii="Arial" w:hAnsi="Arial" w:cs="Arial"/>
        </w:rPr>
        <w:t xml:space="preserve"> as specified in the </w:t>
      </w:r>
      <w:r>
        <w:rPr>
          <w:rFonts w:ascii="Arial" w:hAnsi="Arial" w:cs="Arial"/>
          <w:b/>
          <w:bCs/>
        </w:rPr>
        <w:t>Lease Data Sheet (L</w:t>
      </w:r>
      <w:r w:rsidRPr="00900ED5">
        <w:rPr>
          <w:rFonts w:ascii="Arial" w:hAnsi="Arial" w:cs="Arial"/>
          <w:b/>
          <w:bCs/>
        </w:rPr>
        <w:t>DS),</w:t>
      </w:r>
      <w:r w:rsidRPr="006B4B2D">
        <w:rPr>
          <w:rFonts w:ascii="Arial" w:hAnsi="Arial" w:cs="Arial"/>
        </w:rPr>
        <w:t xml:space="preserve"> establishing the Bidder’s eligibility to bid and its qualifications to perform the Contract if its bid is accepted.</w:t>
      </w:r>
    </w:p>
    <w:p w:rsidR="00596FBC" w:rsidRDefault="00596FBC" w:rsidP="00596FBC">
      <w:pPr>
        <w:spacing w:line="360" w:lineRule="auto"/>
        <w:ind w:left="720" w:firstLine="0"/>
        <w:jc w:val="both"/>
        <w:rPr>
          <w:rFonts w:ascii="Arial" w:hAnsi="Arial" w:cs="Arial"/>
          <w:b/>
          <w:bCs/>
          <w:sz w:val="24"/>
        </w:rPr>
      </w:pPr>
      <w:r>
        <w:rPr>
          <w:rFonts w:ascii="Arial" w:hAnsi="Arial" w:cs="Arial"/>
        </w:rPr>
        <w:t>11.2.</w:t>
      </w:r>
      <w:r>
        <w:rPr>
          <w:rFonts w:ascii="Arial" w:hAnsi="Arial" w:cs="Arial"/>
        </w:rPr>
        <w:tab/>
        <w:t xml:space="preserve">Technical Bid </w:t>
      </w:r>
      <w:proofErr w:type="spellStart"/>
      <w:r>
        <w:rPr>
          <w:rFonts w:ascii="Arial" w:hAnsi="Arial" w:cs="Arial"/>
        </w:rPr>
        <w:t>Proformas</w:t>
      </w:r>
      <w:proofErr w:type="spellEnd"/>
      <w:r>
        <w:rPr>
          <w:rFonts w:ascii="Arial" w:hAnsi="Arial" w:cs="Arial"/>
        </w:rPr>
        <w:t xml:space="preserve"> provided in the last part of </w:t>
      </w:r>
      <w:r w:rsidRPr="006B4B2D">
        <w:rPr>
          <w:rFonts w:ascii="Arial" w:hAnsi="Arial" w:cs="Arial"/>
        </w:rPr>
        <w:t>Bidding Documents</w:t>
      </w:r>
      <w:r>
        <w:rPr>
          <w:rFonts w:ascii="Arial" w:hAnsi="Arial" w:cs="Arial"/>
        </w:rPr>
        <w:t xml:space="preserve"> for the preparation of Technical Bids by the bidder to be submitted with quotations as specified in </w:t>
      </w:r>
      <w:r>
        <w:rPr>
          <w:rFonts w:ascii="Arial" w:hAnsi="Arial" w:cs="Arial"/>
          <w:b/>
          <w:bCs/>
        </w:rPr>
        <w:t>Lease data Sheet (L</w:t>
      </w:r>
      <w:r w:rsidRPr="00EB431D">
        <w:rPr>
          <w:rFonts w:ascii="Arial" w:hAnsi="Arial" w:cs="Arial"/>
          <w:b/>
          <w:bCs/>
        </w:rPr>
        <w:t>DS).</w:t>
      </w:r>
    </w:p>
    <w:p w:rsidR="00596FBC" w:rsidRDefault="00596FBC" w:rsidP="00596FBC">
      <w:pPr>
        <w:spacing w:line="360" w:lineRule="auto"/>
        <w:ind w:left="720" w:firstLine="0"/>
        <w:jc w:val="both"/>
        <w:rPr>
          <w:rFonts w:ascii="Arial" w:hAnsi="Arial" w:cs="Arial"/>
        </w:rPr>
      </w:pPr>
      <w:r w:rsidRPr="006B4B2D">
        <w:rPr>
          <w:rFonts w:ascii="Arial" w:hAnsi="Arial" w:cs="Arial"/>
        </w:rPr>
        <w:t xml:space="preserve">The documentary evidence of the Bidder’s eligibility to bid shall </w:t>
      </w:r>
      <w:r>
        <w:rPr>
          <w:rFonts w:ascii="Arial" w:hAnsi="Arial" w:cs="Arial"/>
        </w:rPr>
        <w:t>establish to the SIDB</w:t>
      </w:r>
      <w:r w:rsidRPr="006B4B2D">
        <w:rPr>
          <w:rFonts w:ascii="Arial" w:hAnsi="Arial" w:cs="Arial"/>
        </w:rPr>
        <w:t>’s satisfaction that the Bidder, at the</w:t>
      </w:r>
      <w:r w:rsidRPr="00D15073">
        <w:rPr>
          <w:rFonts w:ascii="Arial" w:hAnsi="Arial" w:cs="Arial"/>
        </w:rPr>
        <w:t xml:space="preserve"> </w:t>
      </w:r>
      <w:r w:rsidRPr="006B4B2D">
        <w:rPr>
          <w:rFonts w:ascii="Arial" w:hAnsi="Arial" w:cs="Arial"/>
        </w:rPr>
        <w:t xml:space="preserve">time of submission of its bid, is an eligible </w:t>
      </w:r>
      <w:r>
        <w:rPr>
          <w:rFonts w:ascii="Arial" w:hAnsi="Arial" w:cs="Arial"/>
        </w:rPr>
        <w:t xml:space="preserve">bidder </w:t>
      </w:r>
      <w:r w:rsidRPr="006B4B2D">
        <w:rPr>
          <w:rFonts w:ascii="Arial" w:hAnsi="Arial" w:cs="Arial"/>
        </w:rPr>
        <w:t>as defined under ITB Clause 3</w:t>
      </w:r>
      <w:r>
        <w:rPr>
          <w:rFonts w:ascii="Arial" w:hAnsi="Arial" w:cs="Arial"/>
        </w:rPr>
        <w:t>.2 mentioned abov</w:t>
      </w:r>
      <w:r w:rsidRPr="006B4B2D">
        <w:rPr>
          <w:rFonts w:ascii="Arial" w:hAnsi="Arial" w:cs="Arial"/>
        </w:rPr>
        <w:t>e</w:t>
      </w:r>
      <w:r>
        <w:rPr>
          <w:rFonts w:ascii="Arial" w:hAnsi="Arial" w:cs="Arial"/>
        </w:rPr>
        <w:t>.</w:t>
      </w:r>
    </w:p>
    <w:p w:rsidR="00596FBC" w:rsidRDefault="00596FBC" w:rsidP="00596FBC">
      <w:pPr>
        <w:spacing w:line="360" w:lineRule="auto"/>
        <w:ind w:firstLine="0"/>
        <w:jc w:val="both"/>
        <w:rPr>
          <w:rFonts w:ascii="Arial" w:hAnsi="Arial" w:cs="Arial"/>
          <w:b/>
          <w:bCs/>
          <w:sz w:val="24"/>
        </w:rPr>
      </w:pPr>
      <w:r w:rsidRPr="00CF673B">
        <w:rPr>
          <w:rFonts w:ascii="Arial" w:hAnsi="Arial" w:cs="Arial"/>
          <w:b/>
          <w:bCs/>
          <w:sz w:val="24"/>
        </w:rPr>
        <w:t>12.</w:t>
      </w:r>
      <w:r w:rsidRPr="00CF673B">
        <w:rPr>
          <w:rFonts w:ascii="Arial" w:hAnsi="Arial" w:cs="Arial"/>
          <w:b/>
          <w:bCs/>
          <w:sz w:val="24"/>
        </w:rPr>
        <w:tab/>
        <w:t>Bid Security:</w:t>
      </w:r>
    </w:p>
    <w:p w:rsidR="00596FBC" w:rsidRDefault="00596FBC" w:rsidP="00596FBC">
      <w:pPr>
        <w:spacing w:line="360" w:lineRule="auto"/>
        <w:ind w:left="1440" w:hanging="720"/>
        <w:jc w:val="both"/>
        <w:rPr>
          <w:rFonts w:ascii="Arial" w:hAnsi="Arial" w:cs="Arial"/>
        </w:rPr>
      </w:pPr>
      <w:r w:rsidRPr="00A91130">
        <w:rPr>
          <w:rFonts w:ascii="Arial" w:hAnsi="Arial" w:cs="Arial"/>
        </w:rPr>
        <w:t>12.1.</w:t>
      </w:r>
      <w:r w:rsidRPr="00A91130">
        <w:rPr>
          <w:rFonts w:ascii="Arial" w:hAnsi="Arial" w:cs="Arial"/>
        </w:rPr>
        <w:tab/>
      </w:r>
      <w:r w:rsidRPr="006B4B2D">
        <w:rPr>
          <w:rFonts w:ascii="Arial" w:hAnsi="Arial" w:cs="Arial"/>
        </w:rPr>
        <w:t xml:space="preserve">The Bidder shall furnish, as part of its bid, a Bid Security </w:t>
      </w:r>
      <w:r>
        <w:rPr>
          <w:rFonts w:ascii="Arial" w:hAnsi="Arial" w:cs="Arial"/>
        </w:rPr>
        <w:t xml:space="preserve">at a flat rate of </w:t>
      </w:r>
    </w:p>
    <w:p w:rsidR="00596FBC" w:rsidRDefault="00596FBC" w:rsidP="00596FBC">
      <w:pPr>
        <w:spacing w:line="360" w:lineRule="auto"/>
        <w:jc w:val="both"/>
        <w:rPr>
          <w:rFonts w:ascii="Arial" w:hAnsi="Arial" w:cs="Arial"/>
        </w:rPr>
      </w:pPr>
      <w:r>
        <w:rPr>
          <w:rFonts w:ascii="Arial" w:hAnsi="Arial" w:cs="Arial"/>
        </w:rPr>
        <w:tab/>
        <w:t>Rs. 500,000/=.</w:t>
      </w:r>
    </w:p>
    <w:p w:rsidR="00596FBC" w:rsidRDefault="00596FBC" w:rsidP="00596FBC">
      <w:pPr>
        <w:spacing w:line="360" w:lineRule="auto"/>
        <w:ind w:left="720" w:firstLine="0"/>
        <w:jc w:val="both"/>
        <w:rPr>
          <w:rFonts w:ascii="Arial" w:hAnsi="Arial" w:cs="Arial"/>
        </w:rPr>
      </w:pPr>
      <w:r w:rsidRPr="006B4B2D">
        <w:rPr>
          <w:rFonts w:ascii="Arial" w:hAnsi="Arial" w:cs="Arial"/>
        </w:rPr>
        <w:t>Unsuccessful bidder’s bid security shall be discharged or returned soon after announcement of the successful bids.</w:t>
      </w:r>
    </w:p>
    <w:p w:rsidR="00596FBC" w:rsidRDefault="00596FBC" w:rsidP="00596FBC">
      <w:pPr>
        <w:spacing w:line="360" w:lineRule="auto"/>
        <w:ind w:left="720" w:firstLine="0"/>
        <w:jc w:val="both"/>
        <w:rPr>
          <w:rFonts w:ascii="Arial" w:hAnsi="Arial" w:cs="Arial"/>
          <w:b/>
          <w:bCs/>
          <w:sz w:val="24"/>
        </w:rPr>
      </w:pPr>
      <w:r>
        <w:rPr>
          <w:rFonts w:ascii="Arial" w:hAnsi="Arial" w:cs="Arial"/>
        </w:rPr>
        <w:t>12.2.</w:t>
      </w:r>
      <w:r>
        <w:rPr>
          <w:rFonts w:ascii="Arial" w:hAnsi="Arial" w:cs="Arial"/>
        </w:rPr>
        <w:tab/>
      </w:r>
      <w:r w:rsidRPr="006B4B2D">
        <w:rPr>
          <w:rFonts w:ascii="Arial" w:hAnsi="Arial" w:cs="Arial"/>
        </w:rPr>
        <w:t xml:space="preserve">The successful Bidder’s bid security shall be discharged upon signing </w:t>
      </w:r>
      <w:r>
        <w:rPr>
          <w:rFonts w:ascii="Arial" w:hAnsi="Arial" w:cs="Arial"/>
        </w:rPr>
        <w:t>of Lease Agreement.</w:t>
      </w:r>
    </w:p>
    <w:p w:rsidR="00596FBC" w:rsidRDefault="00596FBC" w:rsidP="00596FBC">
      <w:pPr>
        <w:spacing w:line="360" w:lineRule="auto"/>
        <w:ind w:left="720" w:firstLine="0"/>
        <w:jc w:val="both"/>
        <w:rPr>
          <w:rFonts w:ascii="Arial" w:hAnsi="Arial" w:cs="Arial"/>
          <w:b/>
          <w:bCs/>
          <w:sz w:val="24"/>
        </w:rPr>
      </w:pPr>
      <w:r w:rsidRPr="00A91130">
        <w:rPr>
          <w:rFonts w:ascii="Arial" w:hAnsi="Arial" w:cs="Arial"/>
        </w:rPr>
        <w:t>12.3.</w:t>
      </w:r>
      <w:r w:rsidRPr="00A91130">
        <w:rPr>
          <w:rFonts w:ascii="Arial" w:hAnsi="Arial" w:cs="Arial"/>
        </w:rPr>
        <w:tab/>
      </w:r>
      <w:r w:rsidRPr="006B4B2D">
        <w:rPr>
          <w:rFonts w:ascii="Arial" w:hAnsi="Arial" w:cs="Arial"/>
        </w:rPr>
        <w:t>The bid Security may be forfeited:</w:t>
      </w:r>
    </w:p>
    <w:p w:rsidR="00596FBC" w:rsidRPr="005E2DF4" w:rsidRDefault="00596FBC" w:rsidP="00596FBC">
      <w:pPr>
        <w:spacing w:line="360" w:lineRule="auto"/>
        <w:ind w:left="720" w:firstLine="720"/>
        <w:jc w:val="both"/>
        <w:rPr>
          <w:rFonts w:ascii="Arial" w:hAnsi="Arial" w:cs="Arial"/>
          <w:b/>
          <w:bCs/>
          <w:sz w:val="24"/>
        </w:rPr>
      </w:pPr>
      <w:r w:rsidRPr="005E2DF4">
        <w:rPr>
          <w:rFonts w:ascii="Arial" w:hAnsi="Arial" w:cs="Arial"/>
        </w:rPr>
        <w:t>(</w:t>
      </w:r>
      <w:proofErr w:type="gramStart"/>
      <w:r w:rsidRPr="005E2DF4">
        <w:rPr>
          <w:rFonts w:ascii="Arial" w:hAnsi="Arial" w:cs="Arial"/>
        </w:rPr>
        <w:t>a</w:t>
      </w:r>
      <w:proofErr w:type="gramEnd"/>
      <w:r w:rsidRPr="005E2DF4">
        <w:rPr>
          <w:rFonts w:ascii="Arial" w:hAnsi="Arial" w:cs="Arial"/>
        </w:rPr>
        <w:t>)</w:t>
      </w:r>
      <w:r w:rsidRPr="005E2DF4">
        <w:rPr>
          <w:rFonts w:ascii="Arial" w:hAnsi="Arial" w:cs="Arial"/>
        </w:rPr>
        <w:tab/>
      </w:r>
      <w:r w:rsidRPr="006B4B2D">
        <w:rPr>
          <w:rFonts w:ascii="Arial" w:hAnsi="Arial" w:cs="Arial"/>
        </w:rPr>
        <w:t>if a Bidder withdraws its bid during the period of bid validity;</w:t>
      </w:r>
    </w:p>
    <w:p w:rsidR="00596FBC" w:rsidRDefault="00596FBC" w:rsidP="00596FBC">
      <w:pPr>
        <w:tabs>
          <w:tab w:val="left" w:pos="2880"/>
        </w:tabs>
        <w:spacing w:before="120" w:after="120"/>
        <w:ind w:left="2160" w:hanging="1872"/>
        <w:rPr>
          <w:rFonts w:ascii="Arial" w:hAnsi="Arial" w:cs="Arial"/>
        </w:rPr>
      </w:pPr>
      <w:r w:rsidRPr="006B4B2D">
        <w:rPr>
          <w:rFonts w:ascii="Arial" w:hAnsi="Arial" w:cs="Arial"/>
        </w:rPr>
        <w:tab/>
      </w:r>
      <w:r w:rsidRPr="006B4B2D">
        <w:rPr>
          <w:rFonts w:ascii="Arial" w:hAnsi="Arial" w:cs="Arial"/>
        </w:rPr>
        <w:tab/>
        <w:t>Or</w:t>
      </w:r>
    </w:p>
    <w:p w:rsidR="00596FBC" w:rsidRPr="005E2DF4" w:rsidRDefault="00596FBC" w:rsidP="00596FBC">
      <w:pPr>
        <w:tabs>
          <w:tab w:val="left" w:pos="2880"/>
        </w:tabs>
        <w:spacing w:before="120" w:after="120"/>
        <w:ind w:left="1701" w:hanging="1413"/>
        <w:rPr>
          <w:rFonts w:ascii="Arial" w:hAnsi="Arial" w:cs="Arial"/>
        </w:rPr>
      </w:pPr>
      <w:r>
        <w:rPr>
          <w:rFonts w:ascii="Arial" w:hAnsi="Arial" w:cs="Arial"/>
        </w:rPr>
        <w:tab/>
        <w:t>(b)</w:t>
      </w:r>
      <w:r>
        <w:rPr>
          <w:rFonts w:ascii="Arial" w:hAnsi="Arial" w:cs="Arial"/>
        </w:rPr>
        <w:tab/>
        <w:t>I</w:t>
      </w:r>
      <w:r w:rsidRPr="006B4B2D">
        <w:rPr>
          <w:rFonts w:ascii="Arial" w:hAnsi="Arial" w:cs="Arial"/>
          <w:sz w:val="24"/>
          <w:szCs w:val="24"/>
        </w:rPr>
        <w:t xml:space="preserve">n the case of a successful Bidder, if the Bidder fails to sign the </w:t>
      </w:r>
      <w:r>
        <w:rPr>
          <w:rFonts w:ascii="Arial" w:hAnsi="Arial" w:cs="Arial"/>
        </w:rPr>
        <w:t>Lease Agreement</w:t>
      </w:r>
      <w:r w:rsidRPr="006B4B2D">
        <w:rPr>
          <w:rFonts w:ascii="Arial" w:hAnsi="Arial" w:cs="Arial"/>
          <w:sz w:val="24"/>
          <w:szCs w:val="24"/>
        </w:rPr>
        <w:t xml:space="preserve">. </w:t>
      </w:r>
    </w:p>
    <w:p w:rsidR="00596FBC" w:rsidRDefault="00596FBC" w:rsidP="00596FBC">
      <w:pPr>
        <w:spacing w:line="360" w:lineRule="auto"/>
        <w:ind w:left="720" w:firstLine="0"/>
        <w:jc w:val="both"/>
        <w:rPr>
          <w:rFonts w:ascii="Arial" w:hAnsi="Arial" w:cs="Arial"/>
          <w:b/>
          <w:bCs/>
          <w:sz w:val="24"/>
        </w:rPr>
      </w:pPr>
    </w:p>
    <w:p w:rsidR="00596FBC" w:rsidRDefault="00596FBC" w:rsidP="00596FBC">
      <w:pPr>
        <w:spacing w:line="360" w:lineRule="auto"/>
        <w:ind w:left="720" w:firstLine="0"/>
        <w:jc w:val="both"/>
        <w:rPr>
          <w:rFonts w:ascii="Arial" w:hAnsi="Arial" w:cs="Arial"/>
          <w:b/>
          <w:bCs/>
          <w:sz w:val="24"/>
        </w:rPr>
      </w:pPr>
    </w:p>
    <w:p w:rsidR="00596FBC" w:rsidRDefault="00596FBC" w:rsidP="00596FBC">
      <w:pPr>
        <w:spacing w:line="360" w:lineRule="auto"/>
        <w:ind w:left="720" w:firstLine="0"/>
        <w:jc w:val="both"/>
        <w:rPr>
          <w:rFonts w:ascii="Arial" w:hAnsi="Arial" w:cs="Arial"/>
          <w:b/>
          <w:bCs/>
          <w:sz w:val="24"/>
        </w:rPr>
      </w:pPr>
    </w:p>
    <w:p w:rsidR="00596FBC" w:rsidRDefault="00596FBC" w:rsidP="00596FBC">
      <w:pPr>
        <w:spacing w:line="360" w:lineRule="auto"/>
        <w:ind w:left="720" w:firstLine="0"/>
        <w:jc w:val="both"/>
        <w:rPr>
          <w:rFonts w:ascii="Arial" w:hAnsi="Arial" w:cs="Arial"/>
          <w:b/>
          <w:bCs/>
          <w:sz w:val="24"/>
        </w:rPr>
      </w:pPr>
    </w:p>
    <w:p w:rsidR="00596FBC" w:rsidRDefault="00596FBC" w:rsidP="00596FBC">
      <w:pPr>
        <w:spacing w:line="360" w:lineRule="auto"/>
        <w:ind w:left="720" w:firstLine="0"/>
        <w:jc w:val="both"/>
        <w:rPr>
          <w:rFonts w:ascii="Arial" w:hAnsi="Arial" w:cs="Arial"/>
          <w:b/>
          <w:bCs/>
          <w:sz w:val="24"/>
        </w:rPr>
      </w:pPr>
    </w:p>
    <w:p w:rsidR="00596FBC" w:rsidRDefault="00596FBC" w:rsidP="00596FBC">
      <w:pPr>
        <w:spacing w:line="360" w:lineRule="auto"/>
        <w:ind w:left="720" w:firstLine="0"/>
        <w:jc w:val="both"/>
        <w:rPr>
          <w:rFonts w:ascii="Arial" w:hAnsi="Arial" w:cs="Arial"/>
          <w:b/>
          <w:bCs/>
          <w:sz w:val="24"/>
        </w:rPr>
      </w:pPr>
    </w:p>
    <w:p w:rsidR="00596FBC" w:rsidRDefault="00596FBC" w:rsidP="00596FBC">
      <w:pPr>
        <w:spacing w:line="360" w:lineRule="auto"/>
        <w:ind w:firstLine="0"/>
        <w:jc w:val="both"/>
        <w:rPr>
          <w:rFonts w:ascii="Arial" w:hAnsi="Arial" w:cs="Arial"/>
          <w:b/>
          <w:bCs/>
          <w:sz w:val="24"/>
        </w:rPr>
      </w:pPr>
      <w:r w:rsidRPr="00A91130">
        <w:rPr>
          <w:rFonts w:ascii="Arial" w:hAnsi="Arial" w:cs="Arial"/>
          <w:b/>
          <w:bCs/>
          <w:sz w:val="24"/>
        </w:rPr>
        <w:t>13.</w:t>
      </w:r>
      <w:r w:rsidRPr="00A91130">
        <w:rPr>
          <w:rFonts w:ascii="Arial" w:hAnsi="Arial" w:cs="Arial"/>
          <w:b/>
          <w:bCs/>
          <w:sz w:val="24"/>
        </w:rPr>
        <w:tab/>
        <w:t>Bid</w:t>
      </w:r>
      <w:r>
        <w:rPr>
          <w:rFonts w:ascii="Arial" w:hAnsi="Arial" w:cs="Arial"/>
          <w:b/>
          <w:bCs/>
          <w:sz w:val="24"/>
        </w:rPr>
        <w:t xml:space="preserve"> </w:t>
      </w:r>
      <w:r w:rsidRPr="00A91130">
        <w:rPr>
          <w:rFonts w:ascii="Arial" w:hAnsi="Arial" w:cs="Arial"/>
          <w:b/>
          <w:bCs/>
          <w:sz w:val="24"/>
        </w:rPr>
        <w:t>Validity</w:t>
      </w:r>
      <w:r>
        <w:rPr>
          <w:rFonts w:ascii="Arial" w:hAnsi="Arial" w:cs="Arial"/>
          <w:b/>
          <w:bCs/>
          <w:sz w:val="24"/>
        </w:rPr>
        <w:t>:</w:t>
      </w:r>
    </w:p>
    <w:p w:rsidR="00596FBC" w:rsidRDefault="00596FBC" w:rsidP="00596FBC">
      <w:pPr>
        <w:spacing w:line="360" w:lineRule="auto"/>
        <w:ind w:left="720" w:firstLine="0"/>
        <w:jc w:val="both"/>
        <w:rPr>
          <w:rFonts w:ascii="Arial" w:hAnsi="Arial" w:cs="Arial"/>
          <w:b/>
          <w:bCs/>
          <w:sz w:val="24"/>
        </w:rPr>
      </w:pPr>
      <w:r w:rsidRPr="009226D3">
        <w:rPr>
          <w:rFonts w:ascii="Arial" w:hAnsi="Arial" w:cs="Arial"/>
        </w:rPr>
        <w:t>13.1.</w:t>
      </w:r>
      <w:r w:rsidRPr="009226D3">
        <w:rPr>
          <w:rFonts w:ascii="Arial" w:hAnsi="Arial" w:cs="Arial"/>
        </w:rPr>
        <w:tab/>
      </w:r>
      <w:r w:rsidRPr="006B4B2D">
        <w:rPr>
          <w:rFonts w:ascii="Arial" w:hAnsi="Arial" w:cs="Arial"/>
        </w:rPr>
        <w:t xml:space="preserve">Bids shall remain valid for the period identified in the </w:t>
      </w:r>
      <w:r>
        <w:rPr>
          <w:rFonts w:ascii="Arial" w:hAnsi="Arial" w:cs="Arial"/>
          <w:b/>
          <w:bCs/>
        </w:rPr>
        <w:t>Lease</w:t>
      </w:r>
      <w:r w:rsidRPr="006B4B2D">
        <w:rPr>
          <w:rFonts w:ascii="Arial" w:hAnsi="Arial" w:cs="Arial"/>
          <w:b/>
          <w:bCs/>
        </w:rPr>
        <w:t xml:space="preserve"> Data Sheet (</w:t>
      </w:r>
      <w:r>
        <w:rPr>
          <w:rFonts w:ascii="Arial" w:hAnsi="Arial" w:cs="Arial"/>
          <w:b/>
          <w:bCs/>
        </w:rPr>
        <w:t>L</w:t>
      </w:r>
      <w:r w:rsidRPr="006B4B2D">
        <w:rPr>
          <w:rFonts w:ascii="Arial" w:hAnsi="Arial" w:cs="Arial"/>
          <w:b/>
          <w:bCs/>
        </w:rPr>
        <w:t xml:space="preserve">DS) </w:t>
      </w:r>
      <w:r w:rsidRPr="006B4B2D">
        <w:rPr>
          <w:rFonts w:ascii="Arial" w:hAnsi="Arial" w:cs="Arial"/>
        </w:rPr>
        <w:t>after the date of opening of technical bid p</w:t>
      </w:r>
      <w:r>
        <w:rPr>
          <w:rFonts w:ascii="Arial" w:hAnsi="Arial" w:cs="Arial"/>
        </w:rPr>
        <w:t>rescribed by SIDB</w:t>
      </w:r>
      <w:r w:rsidRPr="006B4B2D">
        <w:rPr>
          <w:rFonts w:ascii="Arial" w:hAnsi="Arial" w:cs="Arial"/>
        </w:rPr>
        <w:t xml:space="preserve">.  A bid valid for a period shorter than the one prescribed in the </w:t>
      </w:r>
      <w:r>
        <w:rPr>
          <w:rFonts w:ascii="Arial" w:hAnsi="Arial" w:cs="Arial"/>
        </w:rPr>
        <w:t xml:space="preserve">Bid </w:t>
      </w:r>
      <w:r w:rsidRPr="00C61493">
        <w:rPr>
          <w:rFonts w:ascii="Arial" w:hAnsi="Arial" w:cs="Arial"/>
        </w:rPr>
        <w:t>Sheet</w:t>
      </w:r>
      <w:r>
        <w:rPr>
          <w:rFonts w:ascii="Arial" w:hAnsi="Arial" w:cs="Arial"/>
        </w:rPr>
        <w:t xml:space="preserve"> (B</w:t>
      </w:r>
      <w:r w:rsidRPr="006B4B2D">
        <w:rPr>
          <w:rFonts w:ascii="Arial" w:hAnsi="Arial" w:cs="Arial"/>
        </w:rPr>
        <w:t>S</w:t>
      </w:r>
      <w:r>
        <w:rPr>
          <w:rFonts w:ascii="Arial" w:hAnsi="Arial" w:cs="Arial"/>
        </w:rPr>
        <w:t>)</w:t>
      </w:r>
      <w:r w:rsidRPr="006B4B2D">
        <w:rPr>
          <w:rFonts w:ascii="Arial" w:hAnsi="Arial" w:cs="Arial"/>
        </w:rPr>
        <w:t xml:space="preserve"> shall be</w:t>
      </w:r>
      <w:r>
        <w:rPr>
          <w:rFonts w:ascii="Arial" w:hAnsi="Arial" w:cs="Arial"/>
        </w:rPr>
        <w:t xml:space="preserve"> rejected by the SIDB</w:t>
      </w:r>
      <w:r w:rsidRPr="006B4B2D">
        <w:rPr>
          <w:rFonts w:ascii="Arial" w:hAnsi="Arial" w:cs="Arial"/>
        </w:rPr>
        <w:t xml:space="preserve"> as non-responsive</w:t>
      </w:r>
    </w:p>
    <w:p w:rsidR="00596FBC" w:rsidRDefault="00596FBC" w:rsidP="00596FBC">
      <w:pPr>
        <w:spacing w:line="360" w:lineRule="auto"/>
        <w:ind w:left="720" w:firstLine="0"/>
        <w:jc w:val="both"/>
        <w:rPr>
          <w:rFonts w:ascii="Arial" w:hAnsi="Arial" w:cs="Arial"/>
          <w:b/>
          <w:bCs/>
          <w:sz w:val="24"/>
        </w:rPr>
      </w:pPr>
      <w:r w:rsidRPr="009226D3">
        <w:rPr>
          <w:rFonts w:ascii="Arial" w:hAnsi="Arial" w:cs="Arial"/>
        </w:rPr>
        <w:t>13.2.</w:t>
      </w:r>
      <w:r w:rsidRPr="009226D3">
        <w:rPr>
          <w:rFonts w:ascii="Arial" w:hAnsi="Arial" w:cs="Arial"/>
        </w:rPr>
        <w:tab/>
      </w:r>
      <w:r>
        <w:rPr>
          <w:rFonts w:ascii="Arial" w:hAnsi="Arial" w:cs="Arial"/>
        </w:rPr>
        <w:t>The SIDB</w:t>
      </w:r>
      <w:r w:rsidRPr="006B4B2D">
        <w:rPr>
          <w:rFonts w:ascii="Arial" w:hAnsi="Arial" w:cs="Arial"/>
        </w:rPr>
        <w:t xml:space="preserve"> shall ordinarily be under an obligation to process and evaluate the bid within the stipulated bid validity period. However under exceptional circumstances and for reason to be recorded in writing, if an extension is considered necessary, all those who have submitted their bids shall be asked to extend their respective bid validity period. Such extension shall be for not more than the period equal to the period of the original bid validity.</w:t>
      </w:r>
    </w:p>
    <w:p w:rsidR="00596FBC" w:rsidRDefault="00596FBC" w:rsidP="00596FBC">
      <w:pPr>
        <w:spacing w:line="360" w:lineRule="auto"/>
        <w:ind w:firstLine="720"/>
        <w:jc w:val="both"/>
        <w:rPr>
          <w:rFonts w:ascii="Arial" w:hAnsi="Arial" w:cs="Arial"/>
        </w:rPr>
      </w:pPr>
      <w:r w:rsidRPr="009226D3">
        <w:rPr>
          <w:rFonts w:ascii="Arial" w:hAnsi="Arial" w:cs="Arial"/>
        </w:rPr>
        <w:t>13.3.</w:t>
      </w:r>
      <w:r w:rsidRPr="009226D3">
        <w:rPr>
          <w:rFonts w:ascii="Arial" w:hAnsi="Arial" w:cs="Arial"/>
        </w:rPr>
        <w:tab/>
      </w:r>
      <w:r w:rsidRPr="006B4B2D">
        <w:rPr>
          <w:rFonts w:ascii="Arial" w:hAnsi="Arial" w:cs="Arial"/>
        </w:rPr>
        <w:t>Bidders who</w:t>
      </w:r>
      <w:r>
        <w:rPr>
          <w:rFonts w:ascii="Arial" w:hAnsi="Arial" w:cs="Arial"/>
        </w:rPr>
        <w:t>:</w:t>
      </w:r>
    </w:p>
    <w:p w:rsidR="00596FBC" w:rsidRDefault="00596FBC" w:rsidP="00596FBC">
      <w:pPr>
        <w:pStyle w:val="ListParagraph"/>
        <w:numPr>
          <w:ilvl w:val="2"/>
          <w:numId w:val="11"/>
        </w:numPr>
        <w:spacing w:line="360" w:lineRule="auto"/>
        <w:jc w:val="both"/>
        <w:rPr>
          <w:rFonts w:ascii="Arial" w:hAnsi="Arial" w:cs="Arial"/>
        </w:rPr>
      </w:pPr>
      <w:r>
        <w:rPr>
          <w:rFonts w:ascii="Arial" w:hAnsi="Arial" w:cs="Arial"/>
        </w:rPr>
        <w:t>A</w:t>
      </w:r>
      <w:r w:rsidRPr="009226D3">
        <w:rPr>
          <w:rFonts w:ascii="Arial" w:hAnsi="Arial" w:cs="Arial"/>
        </w:rPr>
        <w:t>gree</w:t>
      </w:r>
      <w:r>
        <w:rPr>
          <w:rFonts w:ascii="Arial" w:hAnsi="Arial" w:cs="Arial"/>
        </w:rPr>
        <w:t xml:space="preserve"> to the SIDB</w:t>
      </w:r>
      <w:r w:rsidRPr="009226D3">
        <w:rPr>
          <w:rFonts w:ascii="Arial" w:hAnsi="Arial" w:cs="Arial"/>
        </w:rPr>
        <w:t>’s request for extension of bid validity period shall not be permitted to change the substance of their bids; and</w:t>
      </w:r>
    </w:p>
    <w:p w:rsidR="00596FBC" w:rsidRDefault="00596FBC" w:rsidP="00596FBC">
      <w:pPr>
        <w:pStyle w:val="ListParagraph"/>
        <w:numPr>
          <w:ilvl w:val="2"/>
          <w:numId w:val="11"/>
        </w:numPr>
        <w:spacing w:line="360" w:lineRule="auto"/>
        <w:jc w:val="both"/>
        <w:rPr>
          <w:rFonts w:ascii="Arial" w:hAnsi="Arial" w:cs="Arial"/>
        </w:rPr>
      </w:pPr>
      <w:r>
        <w:rPr>
          <w:rFonts w:ascii="Arial" w:hAnsi="Arial" w:cs="Arial"/>
        </w:rPr>
        <w:t>D</w:t>
      </w:r>
      <w:r w:rsidRPr="009226D3">
        <w:rPr>
          <w:rFonts w:ascii="Arial" w:hAnsi="Arial" w:cs="Arial"/>
        </w:rPr>
        <w:t>o not agree to an extension of the bid validity period shall be allowed to withdraw their bids without forfeiture of their bid securities.</w:t>
      </w:r>
    </w:p>
    <w:p w:rsidR="00596FBC" w:rsidRDefault="00596FBC" w:rsidP="00596FBC">
      <w:pPr>
        <w:spacing w:line="360" w:lineRule="auto"/>
        <w:jc w:val="both"/>
        <w:rPr>
          <w:rFonts w:ascii="Arial" w:hAnsi="Arial" w:cs="Arial"/>
        </w:rPr>
      </w:pPr>
    </w:p>
    <w:p w:rsidR="00596FBC" w:rsidRPr="00DF2826" w:rsidRDefault="00596FBC" w:rsidP="00596FBC">
      <w:pPr>
        <w:spacing w:line="360" w:lineRule="auto"/>
        <w:jc w:val="both"/>
        <w:rPr>
          <w:rFonts w:ascii="Arial" w:hAnsi="Arial" w:cs="Arial"/>
        </w:rPr>
      </w:pPr>
    </w:p>
    <w:p w:rsidR="00596FBC" w:rsidRDefault="00596FBC" w:rsidP="00596FBC">
      <w:pPr>
        <w:pStyle w:val="ListParagraph"/>
        <w:numPr>
          <w:ilvl w:val="0"/>
          <w:numId w:val="13"/>
        </w:numPr>
        <w:spacing w:line="360" w:lineRule="auto"/>
        <w:ind w:hanging="720"/>
        <w:jc w:val="both"/>
        <w:rPr>
          <w:rFonts w:ascii="Arial" w:hAnsi="Arial" w:cs="Arial"/>
          <w:b/>
          <w:bCs/>
          <w:sz w:val="24"/>
        </w:rPr>
      </w:pPr>
      <w:r w:rsidRPr="00333F02">
        <w:rPr>
          <w:rFonts w:ascii="Arial" w:hAnsi="Arial" w:cs="Arial"/>
          <w:b/>
          <w:bCs/>
          <w:sz w:val="24"/>
        </w:rPr>
        <w:t>Formats and Signing of Bids</w:t>
      </w:r>
      <w:r>
        <w:rPr>
          <w:rFonts w:ascii="Arial" w:hAnsi="Arial" w:cs="Arial"/>
          <w:b/>
          <w:bCs/>
          <w:sz w:val="24"/>
        </w:rPr>
        <w:t>:</w:t>
      </w:r>
    </w:p>
    <w:p w:rsidR="00596FBC" w:rsidRDefault="00596FBC" w:rsidP="00596FBC">
      <w:pPr>
        <w:pStyle w:val="ListParagraph"/>
        <w:spacing w:line="360" w:lineRule="auto"/>
        <w:ind w:firstLine="0"/>
        <w:jc w:val="both"/>
        <w:rPr>
          <w:rFonts w:ascii="Arial" w:hAnsi="Arial" w:cs="Arial"/>
        </w:rPr>
      </w:pPr>
      <w:r>
        <w:rPr>
          <w:rFonts w:ascii="Arial" w:hAnsi="Arial" w:cs="Arial"/>
        </w:rPr>
        <w:t>14.1.</w:t>
      </w:r>
      <w:r>
        <w:rPr>
          <w:rFonts w:ascii="Arial" w:hAnsi="Arial" w:cs="Arial"/>
        </w:rPr>
        <w:tab/>
      </w:r>
      <w:r w:rsidRPr="00B431C6">
        <w:rPr>
          <w:rFonts w:ascii="Arial" w:hAnsi="Arial" w:cs="Arial"/>
        </w:rPr>
        <w:t>The Bidder shall prepare and submit its bid and provide original documents, as appropriate. Copies of any documents must be signed and stamped by the bidder.</w:t>
      </w:r>
    </w:p>
    <w:p w:rsidR="00596FBC" w:rsidRDefault="00596FBC" w:rsidP="00596FBC">
      <w:pPr>
        <w:pStyle w:val="ListParagraph"/>
        <w:spacing w:line="360" w:lineRule="auto"/>
        <w:ind w:firstLine="0"/>
        <w:jc w:val="both"/>
        <w:rPr>
          <w:rFonts w:ascii="Arial" w:hAnsi="Arial" w:cs="Arial"/>
        </w:rPr>
      </w:pPr>
      <w:r>
        <w:rPr>
          <w:rFonts w:ascii="Arial" w:hAnsi="Arial" w:cs="Arial"/>
        </w:rPr>
        <w:t>14.2.</w:t>
      </w:r>
      <w:r>
        <w:rPr>
          <w:rFonts w:ascii="Arial" w:hAnsi="Arial" w:cs="Arial"/>
        </w:rPr>
        <w:tab/>
      </w:r>
      <w:r w:rsidRPr="006B4B2D">
        <w:rPr>
          <w:rFonts w:ascii="Arial" w:hAnsi="Arial" w:cs="Arial"/>
        </w:rPr>
        <w:t xml:space="preserve">The Bid shall be accompanied by the original receipt for payment made for the purchase of the bidding document. In an event where the Bidder has downloaded the bidding document from the web, </w:t>
      </w:r>
      <w:r>
        <w:rPr>
          <w:rFonts w:ascii="Arial" w:hAnsi="Arial" w:cs="Arial"/>
        </w:rPr>
        <w:t>they</w:t>
      </w:r>
      <w:r w:rsidRPr="006B4B2D">
        <w:rPr>
          <w:rFonts w:ascii="Arial" w:hAnsi="Arial" w:cs="Arial"/>
        </w:rPr>
        <w:t xml:space="preserve"> will require to get the original payment receipt of the prescribed fee from the </w:t>
      </w:r>
      <w:r>
        <w:rPr>
          <w:rFonts w:ascii="Arial" w:hAnsi="Arial" w:cs="Arial"/>
        </w:rPr>
        <w:t>SIDB</w:t>
      </w:r>
      <w:r w:rsidRPr="006B4B2D">
        <w:rPr>
          <w:rFonts w:ascii="Arial" w:hAnsi="Arial" w:cs="Arial"/>
        </w:rPr>
        <w:t xml:space="preserve"> well before the date of submission of bid.</w:t>
      </w:r>
    </w:p>
    <w:p w:rsidR="00596FBC" w:rsidRDefault="00596FBC" w:rsidP="00596FBC">
      <w:pPr>
        <w:pStyle w:val="ListParagraph"/>
        <w:spacing w:line="360" w:lineRule="auto"/>
        <w:ind w:firstLine="0"/>
        <w:jc w:val="both"/>
        <w:rPr>
          <w:rFonts w:ascii="Arial" w:hAnsi="Arial" w:cs="Arial"/>
        </w:rPr>
      </w:pPr>
      <w:r>
        <w:rPr>
          <w:rFonts w:ascii="Arial" w:hAnsi="Arial" w:cs="Arial"/>
        </w:rPr>
        <w:t>14.3.</w:t>
      </w:r>
      <w:r>
        <w:rPr>
          <w:rFonts w:ascii="Arial" w:hAnsi="Arial" w:cs="Arial"/>
        </w:rPr>
        <w:tab/>
      </w:r>
      <w:r w:rsidRPr="006B4B2D">
        <w:rPr>
          <w:rFonts w:ascii="Arial" w:hAnsi="Arial" w:cs="Arial"/>
        </w:rPr>
        <w:t>The original bid shall be typed or written in indelible ink and shall be signed by the Bidder or a person or persons duly authorized to bind the Bidder to the Contract</w:t>
      </w:r>
      <w:r>
        <w:rPr>
          <w:rFonts w:ascii="Arial" w:hAnsi="Arial" w:cs="Arial"/>
        </w:rPr>
        <w:t xml:space="preserve">/Lease Agreement. </w:t>
      </w:r>
      <w:r w:rsidRPr="006B4B2D">
        <w:rPr>
          <w:rFonts w:ascii="Arial" w:hAnsi="Arial" w:cs="Arial"/>
        </w:rPr>
        <w:t>The person or persons signing the bid shall initial all pages of the bid form.</w:t>
      </w:r>
    </w:p>
    <w:p w:rsidR="00596FBC" w:rsidRDefault="00596FBC" w:rsidP="00596FBC">
      <w:pPr>
        <w:pStyle w:val="ListParagraph"/>
        <w:spacing w:line="360" w:lineRule="auto"/>
        <w:ind w:firstLine="0"/>
        <w:jc w:val="both"/>
        <w:rPr>
          <w:rFonts w:ascii="Arial" w:hAnsi="Arial" w:cs="Arial"/>
        </w:rPr>
      </w:pPr>
      <w:r>
        <w:rPr>
          <w:rFonts w:ascii="Arial" w:hAnsi="Arial" w:cs="Arial"/>
        </w:rPr>
        <w:t>14.4.</w:t>
      </w:r>
      <w:r>
        <w:rPr>
          <w:rFonts w:ascii="Arial" w:hAnsi="Arial" w:cs="Arial"/>
        </w:rPr>
        <w:tab/>
      </w:r>
      <w:r w:rsidRPr="00684D6E">
        <w:rPr>
          <w:rFonts w:ascii="Arial" w:hAnsi="Arial" w:cs="Arial"/>
        </w:rPr>
        <w:t>Any interlineations, erasures, or overwriting shall be valid only if they are initialled by the per</w:t>
      </w:r>
      <w:r>
        <w:rPr>
          <w:rFonts w:ascii="Arial" w:hAnsi="Arial" w:cs="Arial"/>
        </w:rPr>
        <w:t>son or persons signing the bid.</w:t>
      </w:r>
    </w:p>
    <w:p w:rsidR="00596FBC" w:rsidRPr="00DF2826" w:rsidRDefault="00596FBC" w:rsidP="00596FBC">
      <w:pPr>
        <w:pStyle w:val="ListParagraph"/>
        <w:spacing w:line="360" w:lineRule="auto"/>
        <w:ind w:firstLine="0"/>
        <w:jc w:val="both"/>
        <w:rPr>
          <w:rFonts w:ascii="Arial" w:hAnsi="Arial" w:cs="Arial"/>
        </w:rPr>
      </w:pPr>
      <w:r>
        <w:rPr>
          <w:rFonts w:ascii="Arial" w:hAnsi="Arial" w:cs="Arial"/>
        </w:rPr>
        <w:t>14.5.</w:t>
      </w:r>
      <w:r>
        <w:rPr>
          <w:rFonts w:ascii="Arial" w:hAnsi="Arial" w:cs="Arial"/>
        </w:rPr>
        <w:tab/>
      </w:r>
      <w:r w:rsidRPr="00684D6E">
        <w:rPr>
          <w:rFonts w:ascii="Arial" w:hAnsi="Arial" w:cs="Arial"/>
        </w:rPr>
        <w:t>Any tampering, illegitimate inclusion or exclusion in any part of the Bidding Documents shall lead to disqualification of the bidder.</w:t>
      </w:r>
    </w:p>
    <w:p w:rsidR="00596FBC" w:rsidRDefault="00596FBC" w:rsidP="00596FBC">
      <w:pPr>
        <w:pStyle w:val="ListParagraph"/>
        <w:numPr>
          <w:ilvl w:val="0"/>
          <w:numId w:val="13"/>
        </w:numPr>
        <w:spacing w:line="360" w:lineRule="auto"/>
        <w:jc w:val="both"/>
        <w:rPr>
          <w:rFonts w:ascii="Arial" w:hAnsi="Arial" w:cs="Arial"/>
          <w:b/>
          <w:bCs/>
          <w:sz w:val="24"/>
        </w:rPr>
      </w:pPr>
      <w:r w:rsidRPr="00B83046">
        <w:rPr>
          <w:rFonts w:ascii="Arial" w:hAnsi="Arial" w:cs="Arial"/>
          <w:b/>
          <w:bCs/>
          <w:sz w:val="24"/>
        </w:rPr>
        <w:lastRenderedPageBreak/>
        <w:t>Sealing and Marking of Bids before submission:</w:t>
      </w:r>
    </w:p>
    <w:p w:rsidR="00596FBC" w:rsidRPr="001070E9" w:rsidRDefault="00596FBC" w:rsidP="00596FBC">
      <w:pPr>
        <w:pStyle w:val="ListParagraph"/>
        <w:numPr>
          <w:ilvl w:val="1"/>
          <w:numId w:val="13"/>
        </w:numPr>
        <w:spacing w:line="360" w:lineRule="auto"/>
        <w:jc w:val="both"/>
        <w:rPr>
          <w:rFonts w:ascii="Arial" w:hAnsi="Arial" w:cs="Arial"/>
          <w:b/>
          <w:bCs/>
          <w:sz w:val="24"/>
        </w:rPr>
      </w:pPr>
      <w:r w:rsidRPr="001070E9">
        <w:rPr>
          <w:rFonts w:ascii="Arial" w:hAnsi="Arial" w:cs="Arial"/>
        </w:rPr>
        <w:t>The envelopes shall be marked as “TECHNICAL PROPOSAL” and “FINANCIAL PROPOSAL” in bold and legible letters to avoid confusion. Similarly, the Bidder shall seal both the proposals/bids in separate envelopes. The said two envelopes shall then be sealed in an outer envelope.</w:t>
      </w:r>
    </w:p>
    <w:p w:rsidR="00596FBC" w:rsidRPr="001070E9" w:rsidRDefault="00596FBC" w:rsidP="00596FBC">
      <w:pPr>
        <w:pStyle w:val="ListParagraph"/>
        <w:numPr>
          <w:ilvl w:val="1"/>
          <w:numId w:val="13"/>
        </w:numPr>
        <w:spacing w:line="360" w:lineRule="auto"/>
        <w:jc w:val="both"/>
        <w:rPr>
          <w:rFonts w:ascii="Arial" w:hAnsi="Arial" w:cs="Arial"/>
          <w:b/>
          <w:bCs/>
          <w:sz w:val="24"/>
        </w:rPr>
      </w:pPr>
      <w:r w:rsidRPr="001070E9">
        <w:rPr>
          <w:rFonts w:ascii="Arial" w:hAnsi="Arial" w:cs="Arial"/>
        </w:rPr>
        <w:t>The inner and outer envelopes shall:</w:t>
      </w:r>
    </w:p>
    <w:p w:rsidR="00596FBC" w:rsidRPr="001070E9" w:rsidRDefault="00596FBC" w:rsidP="00596FBC">
      <w:pPr>
        <w:pStyle w:val="ListParagraph"/>
        <w:spacing w:line="360" w:lineRule="auto"/>
        <w:ind w:left="1440" w:firstLine="0"/>
        <w:jc w:val="both"/>
        <w:rPr>
          <w:rFonts w:ascii="Arial" w:hAnsi="Arial" w:cs="Arial"/>
          <w:b/>
          <w:bCs/>
          <w:sz w:val="24"/>
        </w:rPr>
      </w:pPr>
      <w:r w:rsidRPr="001070E9">
        <w:rPr>
          <w:rFonts w:ascii="Arial" w:hAnsi="Arial" w:cs="Arial"/>
        </w:rPr>
        <w:t>(a)</w:t>
      </w:r>
      <w:r w:rsidRPr="001070E9">
        <w:rPr>
          <w:rFonts w:ascii="Arial" w:hAnsi="Arial" w:cs="Arial"/>
        </w:rPr>
        <w:tab/>
        <w:t xml:space="preserve">Be </w:t>
      </w:r>
      <w:r>
        <w:rPr>
          <w:rFonts w:ascii="Arial" w:hAnsi="Arial" w:cs="Arial"/>
        </w:rPr>
        <w:t>addressed to the SIDB</w:t>
      </w:r>
      <w:r w:rsidRPr="001070E9">
        <w:rPr>
          <w:rFonts w:ascii="Arial" w:hAnsi="Arial" w:cs="Arial"/>
        </w:rPr>
        <w:t xml:space="preserve"> at the address gi</w:t>
      </w:r>
      <w:r>
        <w:rPr>
          <w:rFonts w:ascii="Arial" w:hAnsi="Arial" w:cs="Arial"/>
        </w:rPr>
        <w:t>ven in the Invitation for Lease</w:t>
      </w:r>
      <w:r w:rsidRPr="001070E9">
        <w:rPr>
          <w:rFonts w:ascii="Arial" w:hAnsi="Arial" w:cs="Arial"/>
        </w:rPr>
        <w:t>; and</w:t>
      </w:r>
    </w:p>
    <w:p w:rsidR="00596FBC" w:rsidRDefault="00596FBC" w:rsidP="00596FBC">
      <w:pPr>
        <w:spacing w:line="360" w:lineRule="auto"/>
        <w:ind w:left="1440" w:firstLine="0"/>
        <w:jc w:val="both"/>
        <w:rPr>
          <w:rFonts w:ascii="Arial" w:hAnsi="Arial" w:cs="Arial"/>
        </w:rPr>
      </w:pPr>
      <w:r w:rsidRPr="001070E9">
        <w:rPr>
          <w:rFonts w:ascii="Arial" w:hAnsi="Arial" w:cs="Arial"/>
        </w:rPr>
        <w:t>(b)</w:t>
      </w:r>
      <w:r w:rsidRPr="001070E9">
        <w:rPr>
          <w:rFonts w:ascii="Arial" w:hAnsi="Arial" w:cs="Arial"/>
        </w:rPr>
        <w:tab/>
      </w:r>
      <w:r>
        <w:rPr>
          <w:rFonts w:ascii="Arial" w:hAnsi="Arial" w:cs="Arial"/>
        </w:rPr>
        <w:t xml:space="preserve">Shall contain </w:t>
      </w:r>
      <w:r w:rsidRPr="001070E9">
        <w:rPr>
          <w:rFonts w:ascii="Arial" w:hAnsi="Arial" w:cs="Arial"/>
        </w:rPr>
        <w:t>Bid Reference No. Indicated</w:t>
      </w:r>
      <w:r>
        <w:rPr>
          <w:rFonts w:ascii="Arial" w:hAnsi="Arial" w:cs="Arial"/>
        </w:rPr>
        <w:t xml:space="preserve"> in the Lease</w:t>
      </w:r>
      <w:r w:rsidRPr="001070E9">
        <w:rPr>
          <w:rFonts w:ascii="Arial" w:hAnsi="Arial" w:cs="Arial"/>
        </w:rPr>
        <w:t xml:space="preserve"> Data Sheet, and a statement:  “DO NOT OPEN BEFORE,” the time and the date specified in the </w:t>
      </w:r>
      <w:r>
        <w:rPr>
          <w:rFonts w:ascii="Arial" w:hAnsi="Arial" w:cs="Arial"/>
          <w:b/>
          <w:bCs/>
        </w:rPr>
        <w:t>Lease</w:t>
      </w:r>
      <w:r w:rsidRPr="001070E9">
        <w:rPr>
          <w:rFonts w:ascii="Arial" w:hAnsi="Arial" w:cs="Arial"/>
          <w:b/>
          <w:bCs/>
        </w:rPr>
        <w:t xml:space="preserve"> Data Sheet </w:t>
      </w:r>
      <w:r>
        <w:rPr>
          <w:rFonts w:ascii="Arial" w:hAnsi="Arial" w:cs="Arial"/>
          <w:b/>
          <w:bCs/>
        </w:rPr>
        <w:t>(L</w:t>
      </w:r>
      <w:r w:rsidRPr="001070E9">
        <w:rPr>
          <w:rFonts w:ascii="Arial" w:hAnsi="Arial" w:cs="Arial"/>
          <w:b/>
          <w:bCs/>
        </w:rPr>
        <w:t xml:space="preserve">DS) </w:t>
      </w:r>
      <w:r w:rsidRPr="001070E9">
        <w:rPr>
          <w:rFonts w:ascii="Arial" w:hAnsi="Arial" w:cs="Arial"/>
        </w:rPr>
        <w:t>for opening of Bids</w:t>
      </w:r>
    </w:p>
    <w:p w:rsidR="00596FBC" w:rsidRDefault="00596FBC" w:rsidP="00596FBC">
      <w:pPr>
        <w:pStyle w:val="ListParagraph"/>
        <w:numPr>
          <w:ilvl w:val="1"/>
          <w:numId w:val="13"/>
        </w:numPr>
        <w:spacing w:line="360" w:lineRule="auto"/>
        <w:jc w:val="both"/>
        <w:rPr>
          <w:rFonts w:ascii="Arial" w:hAnsi="Arial" w:cs="Arial"/>
        </w:rPr>
      </w:pPr>
      <w:r w:rsidRPr="006B4B2D">
        <w:rPr>
          <w:rFonts w:ascii="Arial" w:hAnsi="Arial" w:cs="Arial"/>
        </w:rPr>
        <w:t>The inner envelopes shall also indicate the name and address of the Bidder to enable the bid to be returned unopened in case it is declared as “</w:t>
      </w:r>
      <w:r w:rsidRPr="006B4B2D">
        <w:rPr>
          <w:rFonts w:ascii="Arial" w:hAnsi="Arial" w:cs="Arial"/>
          <w:b/>
          <w:bCs/>
        </w:rPr>
        <w:t>non-responsive</w:t>
      </w:r>
      <w:r w:rsidRPr="006B4B2D">
        <w:rPr>
          <w:rFonts w:ascii="Arial" w:hAnsi="Arial" w:cs="Arial"/>
        </w:rPr>
        <w:t>” or “</w:t>
      </w:r>
      <w:r w:rsidRPr="006B4B2D">
        <w:rPr>
          <w:rFonts w:ascii="Arial" w:hAnsi="Arial" w:cs="Arial"/>
          <w:b/>
          <w:bCs/>
        </w:rPr>
        <w:t>late</w:t>
      </w:r>
      <w:r w:rsidRPr="006B4B2D">
        <w:rPr>
          <w:rFonts w:ascii="Arial" w:hAnsi="Arial" w:cs="Arial"/>
        </w:rPr>
        <w:t>”.</w:t>
      </w:r>
    </w:p>
    <w:p w:rsidR="00596FBC" w:rsidRDefault="00596FBC" w:rsidP="00596FBC">
      <w:pPr>
        <w:pStyle w:val="ListParagraph"/>
        <w:numPr>
          <w:ilvl w:val="1"/>
          <w:numId w:val="13"/>
        </w:numPr>
        <w:spacing w:line="360" w:lineRule="auto"/>
        <w:jc w:val="both"/>
        <w:rPr>
          <w:rFonts w:ascii="Arial" w:hAnsi="Arial" w:cs="Arial"/>
        </w:rPr>
      </w:pPr>
      <w:r w:rsidRPr="00DF1C9D">
        <w:rPr>
          <w:rFonts w:ascii="Arial" w:hAnsi="Arial" w:cs="Arial"/>
        </w:rPr>
        <w:t xml:space="preserve">If the outer as well as inner envelope is not sealed and marked as required by the ITB Clauses </w:t>
      </w:r>
      <w:r>
        <w:rPr>
          <w:rFonts w:ascii="Arial" w:hAnsi="Arial" w:cs="Arial"/>
        </w:rPr>
        <w:t>15.1 to 15</w:t>
      </w:r>
      <w:r w:rsidRPr="00DF1C9D">
        <w:rPr>
          <w:rFonts w:ascii="Arial" w:hAnsi="Arial" w:cs="Arial"/>
        </w:rPr>
        <w:t>.3 above</w:t>
      </w:r>
      <w:r>
        <w:rPr>
          <w:rFonts w:ascii="Arial" w:hAnsi="Arial" w:cs="Arial"/>
        </w:rPr>
        <w:t>, the Procuring Entit</w:t>
      </w:r>
      <w:r w:rsidRPr="00DF1C9D">
        <w:rPr>
          <w:rFonts w:ascii="Arial" w:hAnsi="Arial" w:cs="Arial"/>
        </w:rPr>
        <w:t>y shall assume no responsibility for the bid’s misplacement or premature opening</w:t>
      </w:r>
      <w:r>
        <w:rPr>
          <w:rFonts w:ascii="Arial" w:hAnsi="Arial" w:cs="Arial"/>
        </w:rPr>
        <w:t>.</w:t>
      </w:r>
    </w:p>
    <w:p w:rsidR="00596FBC" w:rsidRDefault="00596FBC" w:rsidP="00596FBC">
      <w:pPr>
        <w:pStyle w:val="ListParagraph"/>
        <w:numPr>
          <w:ilvl w:val="0"/>
          <w:numId w:val="13"/>
        </w:numPr>
        <w:spacing w:line="360" w:lineRule="auto"/>
        <w:jc w:val="both"/>
        <w:rPr>
          <w:rFonts w:ascii="Arial" w:hAnsi="Arial" w:cs="Arial"/>
          <w:b/>
          <w:bCs/>
          <w:sz w:val="24"/>
        </w:rPr>
      </w:pPr>
      <w:r w:rsidRPr="00E3452F">
        <w:rPr>
          <w:rFonts w:ascii="Arial" w:hAnsi="Arial" w:cs="Arial"/>
          <w:b/>
          <w:bCs/>
          <w:sz w:val="24"/>
        </w:rPr>
        <w:t>Deadline for Submission of Bids</w:t>
      </w:r>
      <w:r>
        <w:rPr>
          <w:rFonts w:ascii="Arial" w:hAnsi="Arial" w:cs="Arial"/>
          <w:b/>
          <w:bCs/>
          <w:sz w:val="24"/>
        </w:rPr>
        <w:t>:</w:t>
      </w:r>
    </w:p>
    <w:p w:rsidR="00596FBC" w:rsidRPr="009D4664" w:rsidRDefault="00596FBC" w:rsidP="00596FBC">
      <w:pPr>
        <w:pStyle w:val="ListParagraph"/>
        <w:numPr>
          <w:ilvl w:val="1"/>
          <w:numId w:val="13"/>
        </w:numPr>
        <w:spacing w:line="360" w:lineRule="auto"/>
        <w:jc w:val="both"/>
        <w:rPr>
          <w:rFonts w:ascii="Arial" w:hAnsi="Arial" w:cs="Arial"/>
          <w:b/>
          <w:bCs/>
          <w:sz w:val="24"/>
        </w:rPr>
      </w:pPr>
      <w:r w:rsidRPr="009D4664">
        <w:rPr>
          <w:rFonts w:ascii="Arial" w:hAnsi="Arial" w:cs="Arial"/>
        </w:rPr>
        <w:t>Bids must be submitted by the Bidder and</w:t>
      </w:r>
      <w:r>
        <w:rPr>
          <w:rFonts w:ascii="Arial" w:hAnsi="Arial" w:cs="Arial"/>
        </w:rPr>
        <w:t xml:space="preserve"> received by the SIDB</w:t>
      </w:r>
      <w:r w:rsidRPr="009D4664">
        <w:rPr>
          <w:rFonts w:ascii="Arial" w:hAnsi="Arial" w:cs="Arial"/>
        </w:rPr>
        <w:t xml:space="preserve"> at the address on the time and date specified in the </w:t>
      </w:r>
      <w:r>
        <w:rPr>
          <w:rFonts w:ascii="Arial" w:hAnsi="Arial" w:cs="Arial"/>
          <w:b/>
          <w:bCs/>
        </w:rPr>
        <w:t>Lease</w:t>
      </w:r>
      <w:r w:rsidRPr="009D4664">
        <w:rPr>
          <w:rFonts w:ascii="Arial" w:hAnsi="Arial" w:cs="Arial"/>
          <w:b/>
          <w:bCs/>
        </w:rPr>
        <w:t xml:space="preserve"> Data Sheet </w:t>
      </w:r>
      <w:r>
        <w:rPr>
          <w:rFonts w:ascii="Arial" w:hAnsi="Arial" w:cs="Arial"/>
          <w:b/>
          <w:bCs/>
        </w:rPr>
        <w:t>(L</w:t>
      </w:r>
      <w:r w:rsidRPr="009D4664">
        <w:rPr>
          <w:rFonts w:ascii="Arial" w:hAnsi="Arial" w:cs="Arial"/>
          <w:b/>
          <w:bCs/>
        </w:rPr>
        <w:t>DS)</w:t>
      </w:r>
      <w:r w:rsidRPr="009D4664">
        <w:rPr>
          <w:rFonts w:ascii="Arial" w:hAnsi="Arial" w:cs="Arial"/>
        </w:rPr>
        <w:t>. Bids received</w:t>
      </w:r>
      <w:r w:rsidRPr="009D4664">
        <w:rPr>
          <w:rFonts w:ascii="Arial" w:hAnsi="Arial" w:cs="Arial"/>
          <w:b/>
          <w:bCs/>
        </w:rPr>
        <w:t xml:space="preserve"> later than the ti</w:t>
      </w:r>
      <w:r>
        <w:rPr>
          <w:rFonts w:ascii="Arial" w:hAnsi="Arial" w:cs="Arial"/>
          <w:b/>
          <w:bCs/>
        </w:rPr>
        <w:t>me and date specified in the Lease</w:t>
      </w:r>
      <w:r w:rsidRPr="009D4664">
        <w:rPr>
          <w:rFonts w:ascii="Arial" w:hAnsi="Arial" w:cs="Arial"/>
          <w:b/>
          <w:bCs/>
        </w:rPr>
        <w:t xml:space="preserve"> Data Sheet will stand summarily rejected.</w:t>
      </w:r>
    </w:p>
    <w:p w:rsidR="00596FBC" w:rsidRPr="00235CBD" w:rsidRDefault="00596FBC" w:rsidP="00596FBC">
      <w:pPr>
        <w:pStyle w:val="ListParagraph"/>
        <w:numPr>
          <w:ilvl w:val="1"/>
          <w:numId w:val="13"/>
        </w:numPr>
        <w:spacing w:line="360" w:lineRule="auto"/>
        <w:jc w:val="both"/>
        <w:rPr>
          <w:rFonts w:ascii="Arial" w:hAnsi="Arial" w:cs="Arial"/>
          <w:b/>
          <w:bCs/>
          <w:sz w:val="24"/>
        </w:rPr>
      </w:pPr>
      <w:r>
        <w:rPr>
          <w:rFonts w:ascii="Arial" w:hAnsi="Arial" w:cs="Arial"/>
        </w:rPr>
        <w:t>The SIDB</w:t>
      </w:r>
      <w:r w:rsidRPr="009D4664">
        <w:rPr>
          <w:rFonts w:ascii="Arial" w:hAnsi="Arial" w:cs="Arial"/>
        </w:rPr>
        <w:t xml:space="preserve"> may, in its discretion, extend the prescribed deadline for the submission of bids by amending the bidding documents </w:t>
      </w:r>
      <w:r>
        <w:rPr>
          <w:rFonts w:ascii="Arial" w:hAnsi="Arial" w:cs="Arial"/>
        </w:rPr>
        <w:t>in accordance with ITB Clause 15</w:t>
      </w:r>
      <w:r w:rsidRPr="009D4664">
        <w:rPr>
          <w:rFonts w:ascii="Arial" w:hAnsi="Arial" w:cs="Arial"/>
        </w:rPr>
        <w:t xml:space="preserve"> above, in which case all rights and ob</w:t>
      </w:r>
      <w:r>
        <w:rPr>
          <w:rFonts w:ascii="Arial" w:hAnsi="Arial" w:cs="Arial"/>
        </w:rPr>
        <w:t>ligations of the SIDB</w:t>
      </w:r>
      <w:r w:rsidRPr="009D4664">
        <w:rPr>
          <w:rFonts w:ascii="Arial" w:hAnsi="Arial" w:cs="Arial"/>
        </w:rPr>
        <w:t xml:space="preserve"> and Bidders previously subject to the deadline shall thereafter be subject to the deadline as extended.</w:t>
      </w:r>
    </w:p>
    <w:p w:rsidR="00596FBC" w:rsidRPr="00235CBD" w:rsidRDefault="00596FBC" w:rsidP="00596FBC">
      <w:pPr>
        <w:pStyle w:val="ListParagraph"/>
        <w:numPr>
          <w:ilvl w:val="0"/>
          <w:numId w:val="13"/>
        </w:numPr>
        <w:spacing w:line="360" w:lineRule="auto"/>
        <w:jc w:val="both"/>
        <w:rPr>
          <w:rFonts w:ascii="Arial" w:hAnsi="Arial" w:cs="Arial"/>
          <w:b/>
          <w:bCs/>
          <w:sz w:val="24"/>
        </w:rPr>
      </w:pPr>
      <w:r w:rsidRPr="00235CBD">
        <w:rPr>
          <w:rFonts w:ascii="Arial" w:hAnsi="Arial" w:cs="Arial"/>
          <w:b/>
          <w:bCs/>
          <w:sz w:val="24"/>
        </w:rPr>
        <w:t>Late Bids:</w:t>
      </w:r>
    </w:p>
    <w:p w:rsidR="00596FBC" w:rsidRPr="0032306B" w:rsidRDefault="00596FBC" w:rsidP="00596FBC">
      <w:pPr>
        <w:pStyle w:val="ListParagraph"/>
        <w:numPr>
          <w:ilvl w:val="1"/>
          <w:numId w:val="13"/>
        </w:numPr>
        <w:spacing w:line="360" w:lineRule="auto"/>
        <w:jc w:val="both"/>
        <w:rPr>
          <w:rFonts w:ascii="Arial" w:hAnsi="Arial" w:cs="Arial"/>
          <w:b/>
          <w:bCs/>
          <w:sz w:val="24"/>
        </w:rPr>
      </w:pPr>
      <w:r w:rsidRPr="00235CBD">
        <w:rPr>
          <w:rFonts w:ascii="Arial" w:hAnsi="Arial" w:cs="Arial"/>
        </w:rPr>
        <w:t>Any bid</w:t>
      </w:r>
      <w:r>
        <w:rPr>
          <w:rFonts w:ascii="Arial" w:hAnsi="Arial" w:cs="Arial"/>
        </w:rPr>
        <w:t xml:space="preserve"> received by the SIDB</w:t>
      </w:r>
      <w:r w:rsidRPr="00235CBD">
        <w:rPr>
          <w:rFonts w:ascii="Arial" w:hAnsi="Arial" w:cs="Arial"/>
        </w:rPr>
        <w:t xml:space="preserve"> after the </w:t>
      </w:r>
      <w:r>
        <w:rPr>
          <w:rFonts w:ascii="Arial" w:hAnsi="Arial" w:cs="Arial"/>
        </w:rPr>
        <w:t xml:space="preserve">prescribed </w:t>
      </w:r>
      <w:r w:rsidRPr="00235CBD">
        <w:rPr>
          <w:rFonts w:ascii="Arial" w:hAnsi="Arial" w:cs="Arial"/>
        </w:rPr>
        <w:t xml:space="preserve">deadline for submission of bids pursuant to ITB Clause </w:t>
      </w:r>
      <w:r>
        <w:rPr>
          <w:rFonts w:ascii="Arial" w:hAnsi="Arial" w:cs="Arial"/>
        </w:rPr>
        <w:t>16</w:t>
      </w:r>
      <w:r w:rsidRPr="00235CBD">
        <w:rPr>
          <w:rFonts w:ascii="Arial" w:hAnsi="Arial" w:cs="Arial"/>
        </w:rPr>
        <w:t xml:space="preserve"> shall be rejected and returned unopened to the Bidder</w:t>
      </w:r>
      <w:r>
        <w:rPr>
          <w:rFonts w:ascii="Arial" w:hAnsi="Arial" w:cs="Arial"/>
        </w:rPr>
        <w:t>.</w:t>
      </w:r>
    </w:p>
    <w:p w:rsidR="00596FBC" w:rsidRDefault="00596FBC" w:rsidP="00596FBC">
      <w:pPr>
        <w:pStyle w:val="ListParagraph"/>
        <w:numPr>
          <w:ilvl w:val="0"/>
          <w:numId w:val="13"/>
        </w:numPr>
        <w:spacing w:line="360" w:lineRule="auto"/>
        <w:jc w:val="both"/>
        <w:rPr>
          <w:rFonts w:ascii="Arial" w:hAnsi="Arial" w:cs="Arial"/>
          <w:b/>
          <w:bCs/>
          <w:sz w:val="24"/>
        </w:rPr>
      </w:pPr>
      <w:r w:rsidRPr="0032306B">
        <w:rPr>
          <w:rFonts w:ascii="Arial" w:hAnsi="Arial" w:cs="Arial"/>
          <w:b/>
          <w:bCs/>
          <w:sz w:val="24"/>
        </w:rPr>
        <w:t>Withdrawal of Bids</w:t>
      </w:r>
      <w:r>
        <w:rPr>
          <w:rFonts w:ascii="Arial" w:hAnsi="Arial" w:cs="Arial"/>
          <w:b/>
          <w:bCs/>
          <w:sz w:val="24"/>
        </w:rPr>
        <w:t>:</w:t>
      </w:r>
    </w:p>
    <w:p w:rsidR="00596FBC" w:rsidRPr="0032306B" w:rsidRDefault="00596FBC" w:rsidP="00596FBC">
      <w:pPr>
        <w:pStyle w:val="ListParagraph"/>
        <w:numPr>
          <w:ilvl w:val="1"/>
          <w:numId w:val="13"/>
        </w:numPr>
        <w:spacing w:line="360" w:lineRule="auto"/>
        <w:jc w:val="both"/>
        <w:rPr>
          <w:rFonts w:ascii="Arial" w:hAnsi="Arial" w:cs="Arial"/>
          <w:b/>
          <w:bCs/>
          <w:sz w:val="24"/>
        </w:rPr>
      </w:pPr>
      <w:r w:rsidRPr="0032306B">
        <w:rPr>
          <w:rFonts w:ascii="Arial" w:hAnsi="Arial" w:cs="Arial"/>
        </w:rPr>
        <w:lastRenderedPageBreak/>
        <w:t>The Bidder may withdraw its bid after the bid’s submission and prior to the deadline prescribed for opening of bids.</w:t>
      </w:r>
    </w:p>
    <w:p w:rsidR="00596FBC" w:rsidRPr="006E2E6E" w:rsidRDefault="00596FBC" w:rsidP="00596FBC">
      <w:pPr>
        <w:pStyle w:val="ListParagraph"/>
        <w:numPr>
          <w:ilvl w:val="1"/>
          <w:numId w:val="13"/>
        </w:numPr>
        <w:spacing w:line="360" w:lineRule="auto"/>
        <w:jc w:val="both"/>
        <w:rPr>
          <w:rFonts w:ascii="Arial" w:hAnsi="Arial" w:cs="Arial"/>
          <w:b/>
          <w:bCs/>
          <w:sz w:val="24"/>
        </w:rPr>
      </w:pPr>
      <w:r w:rsidRPr="006E2E6E">
        <w:rPr>
          <w:rFonts w:ascii="Arial" w:hAnsi="Arial" w:cs="Arial"/>
        </w:rPr>
        <w:t>No bid may be withdrawn in the period between deadline for submission of bids and the expiration of the period of bid validity specified in Lease Data Sheet.</w:t>
      </w:r>
    </w:p>
    <w:p w:rsidR="00596FBC" w:rsidRPr="006E2E6E" w:rsidRDefault="00596FBC" w:rsidP="00596FBC">
      <w:pPr>
        <w:pStyle w:val="ListParagraph"/>
        <w:numPr>
          <w:ilvl w:val="1"/>
          <w:numId w:val="13"/>
        </w:numPr>
        <w:spacing w:line="360" w:lineRule="auto"/>
        <w:jc w:val="both"/>
        <w:rPr>
          <w:rFonts w:ascii="Arial" w:hAnsi="Arial" w:cs="Arial"/>
          <w:b/>
          <w:bCs/>
          <w:sz w:val="24"/>
        </w:rPr>
      </w:pPr>
      <w:r w:rsidRPr="006E2E6E">
        <w:rPr>
          <w:rFonts w:ascii="Arial" w:hAnsi="Arial" w:cs="Arial"/>
        </w:rPr>
        <w:t>Withdrawal of a bid during this period may result in forfeiture of the Bid Security submitted by the Bidder</w:t>
      </w:r>
      <w:r>
        <w:rPr>
          <w:rFonts w:ascii="Arial" w:hAnsi="Arial" w:cs="Arial"/>
        </w:rPr>
        <w:t>.</w:t>
      </w:r>
    </w:p>
    <w:p w:rsidR="00596FBC" w:rsidRDefault="00596FBC" w:rsidP="00596FBC">
      <w:pPr>
        <w:spacing w:line="360" w:lineRule="auto"/>
        <w:jc w:val="both"/>
        <w:rPr>
          <w:rFonts w:ascii="Arial" w:hAnsi="Arial" w:cs="Arial"/>
          <w:b/>
          <w:bCs/>
          <w:sz w:val="24"/>
        </w:rPr>
      </w:pPr>
    </w:p>
    <w:p w:rsidR="00596FBC" w:rsidRPr="00862B18" w:rsidRDefault="00596FBC" w:rsidP="00596FBC">
      <w:pPr>
        <w:pStyle w:val="ListParagraph"/>
        <w:numPr>
          <w:ilvl w:val="0"/>
          <w:numId w:val="13"/>
        </w:numPr>
        <w:spacing w:line="360" w:lineRule="auto"/>
        <w:jc w:val="both"/>
        <w:rPr>
          <w:rFonts w:ascii="Arial" w:hAnsi="Arial" w:cs="Arial"/>
          <w:b/>
          <w:bCs/>
          <w:sz w:val="24"/>
        </w:rPr>
      </w:pPr>
      <w:r w:rsidRPr="00862B18">
        <w:rPr>
          <w:rFonts w:ascii="Arial" w:hAnsi="Arial" w:cs="Arial"/>
          <w:b/>
          <w:bCs/>
          <w:sz w:val="24"/>
        </w:rPr>
        <w:t xml:space="preserve">Opening of Bids by the </w:t>
      </w:r>
      <w:r w:rsidRPr="008B23DB">
        <w:rPr>
          <w:rFonts w:ascii="Arial" w:hAnsi="Arial" w:cs="Arial"/>
          <w:b/>
        </w:rPr>
        <w:t>SIDB</w:t>
      </w:r>
      <w:r w:rsidRPr="00862B18">
        <w:rPr>
          <w:rFonts w:ascii="Arial" w:hAnsi="Arial" w:cs="Arial"/>
          <w:b/>
          <w:bCs/>
          <w:sz w:val="24"/>
        </w:rPr>
        <w:t>:</w:t>
      </w:r>
    </w:p>
    <w:p w:rsidR="00596FBC" w:rsidRPr="00862B18" w:rsidRDefault="00596FBC" w:rsidP="00596FBC">
      <w:pPr>
        <w:pStyle w:val="ListParagraph"/>
        <w:numPr>
          <w:ilvl w:val="1"/>
          <w:numId w:val="13"/>
        </w:numPr>
        <w:spacing w:line="360" w:lineRule="auto"/>
        <w:jc w:val="both"/>
        <w:rPr>
          <w:rFonts w:ascii="Arial" w:hAnsi="Arial" w:cs="Arial"/>
          <w:b/>
          <w:bCs/>
          <w:sz w:val="24"/>
        </w:rPr>
      </w:pPr>
      <w:r w:rsidRPr="00862B18">
        <w:rPr>
          <w:rFonts w:ascii="Arial" w:hAnsi="Arial" w:cs="Arial"/>
        </w:rPr>
        <w:t xml:space="preserve">All bids received, shall </w:t>
      </w:r>
      <w:r>
        <w:rPr>
          <w:rFonts w:ascii="Arial" w:hAnsi="Arial" w:cs="Arial"/>
        </w:rPr>
        <w:t>be opened by the SIDB,</w:t>
      </w:r>
      <w:r w:rsidRPr="00862B18">
        <w:rPr>
          <w:rFonts w:ascii="Arial" w:hAnsi="Arial" w:cs="Arial"/>
        </w:rPr>
        <w:t xml:space="preserve"> publicly in the presence of the Bidders or their representatives on the date, time and venue prescribed in the </w:t>
      </w:r>
      <w:r>
        <w:rPr>
          <w:rFonts w:ascii="Arial" w:hAnsi="Arial" w:cs="Arial"/>
          <w:b/>
          <w:bCs/>
        </w:rPr>
        <w:t>Lease</w:t>
      </w:r>
      <w:r w:rsidRPr="00862B18">
        <w:rPr>
          <w:rFonts w:ascii="Arial" w:hAnsi="Arial" w:cs="Arial"/>
          <w:b/>
          <w:bCs/>
        </w:rPr>
        <w:t xml:space="preserve"> Data Sheet</w:t>
      </w:r>
      <w:r>
        <w:rPr>
          <w:rFonts w:ascii="Arial" w:hAnsi="Arial" w:cs="Arial"/>
        </w:rPr>
        <w:t>.</w:t>
      </w:r>
    </w:p>
    <w:p w:rsidR="00596FBC" w:rsidRPr="00862B18" w:rsidRDefault="00596FBC" w:rsidP="00596FBC">
      <w:pPr>
        <w:pStyle w:val="ListParagraph"/>
        <w:numPr>
          <w:ilvl w:val="1"/>
          <w:numId w:val="13"/>
        </w:numPr>
        <w:spacing w:line="360" w:lineRule="auto"/>
        <w:jc w:val="both"/>
        <w:rPr>
          <w:rFonts w:ascii="Arial" w:hAnsi="Arial" w:cs="Arial"/>
          <w:b/>
          <w:bCs/>
          <w:sz w:val="24"/>
        </w:rPr>
      </w:pPr>
      <w:r w:rsidRPr="00862B18">
        <w:rPr>
          <w:rFonts w:ascii="Arial" w:hAnsi="Arial" w:cs="Arial"/>
        </w:rPr>
        <w:t xml:space="preserve">The opening of Bids shall be subject to the Bidding Procedure prescribed in the </w:t>
      </w:r>
      <w:r>
        <w:rPr>
          <w:rFonts w:ascii="Arial" w:hAnsi="Arial" w:cs="Arial"/>
          <w:b/>
          <w:bCs/>
        </w:rPr>
        <w:t>Lease</w:t>
      </w:r>
      <w:r w:rsidRPr="00862B18">
        <w:rPr>
          <w:rFonts w:ascii="Arial" w:hAnsi="Arial" w:cs="Arial"/>
          <w:b/>
          <w:bCs/>
        </w:rPr>
        <w:t xml:space="preserve"> Data Sheet</w:t>
      </w:r>
      <w:r>
        <w:rPr>
          <w:rFonts w:ascii="Arial" w:hAnsi="Arial" w:cs="Arial"/>
        </w:rPr>
        <w:t xml:space="preserve"> and elaborated in ITB Clause 4</w:t>
      </w:r>
      <w:r w:rsidRPr="00862B18">
        <w:rPr>
          <w:rFonts w:ascii="Arial" w:hAnsi="Arial" w:cs="Arial"/>
        </w:rPr>
        <w:t xml:space="preserve"> above.</w:t>
      </w:r>
    </w:p>
    <w:p w:rsidR="00596FBC" w:rsidRPr="00C914CD" w:rsidRDefault="00596FBC" w:rsidP="00596FBC">
      <w:pPr>
        <w:pStyle w:val="ListParagraph"/>
        <w:numPr>
          <w:ilvl w:val="1"/>
          <w:numId w:val="13"/>
        </w:numPr>
        <w:spacing w:line="360" w:lineRule="auto"/>
        <w:jc w:val="both"/>
        <w:rPr>
          <w:rFonts w:ascii="Arial" w:hAnsi="Arial" w:cs="Arial"/>
          <w:b/>
          <w:bCs/>
          <w:sz w:val="24"/>
        </w:rPr>
      </w:pPr>
      <w:r w:rsidRPr="00862B18">
        <w:rPr>
          <w:rFonts w:ascii="Arial" w:hAnsi="Arial" w:cs="Arial"/>
        </w:rPr>
        <w:t>All Bidders in attendance shall sign an attendance sheet.</w:t>
      </w:r>
    </w:p>
    <w:p w:rsidR="00596FBC" w:rsidRPr="00C914CD" w:rsidRDefault="00596FBC" w:rsidP="00596FBC">
      <w:pPr>
        <w:pStyle w:val="ListParagraph"/>
        <w:numPr>
          <w:ilvl w:val="1"/>
          <w:numId w:val="13"/>
        </w:numPr>
        <w:spacing w:line="360" w:lineRule="auto"/>
        <w:jc w:val="both"/>
        <w:rPr>
          <w:rFonts w:ascii="Arial" w:hAnsi="Arial" w:cs="Arial"/>
          <w:b/>
          <w:bCs/>
          <w:sz w:val="24"/>
        </w:rPr>
      </w:pPr>
      <w:r>
        <w:rPr>
          <w:rFonts w:ascii="Arial" w:hAnsi="Arial" w:cs="Arial"/>
        </w:rPr>
        <w:t xml:space="preserve">A committee of SIDB </w:t>
      </w:r>
      <w:r w:rsidRPr="00C914CD">
        <w:rPr>
          <w:rFonts w:ascii="Arial" w:hAnsi="Arial" w:cs="Arial"/>
        </w:rPr>
        <w:t xml:space="preserve">shall open one Bid at a time and read out aloud its contents which </w:t>
      </w:r>
      <w:r>
        <w:rPr>
          <w:rFonts w:ascii="Arial" w:hAnsi="Arial" w:cs="Arial"/>
        </w:rPr>
        <w:t>may include name of the Bidder</w:t>
      </w:r>
      <w:r w:rsidRPr="00C914CD">
        <w:rPr>
          <w:rFonts w:ascii="Arial" w:hAnsi="Arial" w:cs="Arial"/>
        </w:rPr>
        <w:t xml:space="preserve">, any bid modifications or withdrawal, the presence or absence of requisite bid security, and such other details as the </w:t>
      </w:r>
      <w:r>
        <w:rPr>
          <w:rFonts w:ascii="Arial" w:hAnsi="Arial" w:cs="Arial"/>
        </w:rPr>
        <w:t>Committee</w:t>
      </w:r>
      <w:r w:rsidRPr="00C914CD">
        <w:rPr>
          <w:rFonts w:ascii="Arial" w:hAnsi="Arial" w:cs="Arial"/>
        </w:rPr>
        <w:t xml:space="preserve">, at its discretion, may consider appropriate if not in conflict with the Khyber </w:t>
      </w:r>
      <w:proofErr w:type="spellStart"/>
      <w:r w:rsidRPr="00C914CD">
        <w:rPr>
          <w:rFonts w:ascii="Arial" w:hAnsi="Arial" w:cs="Arial"/>
        </w:rPr>
        <w:t>Pakhtunkhwa</w:t>
      </w:r>
      <w:proofErr w:type="spellEnd"/>
      <w:r w:rsidRPr="00C914CD">
        <w:rPr>
          <w:rFonts w:ascii="Arial" w:hAnsi="Arial" w:cs="Arial"/>
        </w:rPr>
        <w:t xml:space="preserve"> Public Procurement of Goods, Works and Services Rules, 2014</w:t>
      </w:r>
      <w:r>
        <w:rPr>
          <w:rFonts w:ascii="Arial" w:hAnsi="Arial" w:cs="Arial"/>
        </w:rPr>
        <w:t>.</w:t>
      </w:r>
    </w:p>
    <w:p w:rsidR="00596FBC" w:rsidRPr="00C914CD" w:rsidRDefault="00596FBC" w:rsidP="00596FBC">
      <w:pPr>
        <w:pStyle w:val="ListParagraph"/>
        <w:numPr>
          <w:ilvl w:val="1"/>
          <w:numId w:val="13"/>
        </w:numPr>
        <w:spacing w:line="360" w:lineRule="auto"/>
        <w:jc w:val="both"/>
        <w:rPr>
          <w:rFonts w:ascii="Arial" w:hAnsi="Arial" w:cs="Arial"/>
          <w:b/>
          <w:bCs/>
          <w:sz w:val="24"/>
        </w:rPr>
      </w:pPr>
      <w:r>
        <w:rPr>
          <w:rFonts w:ascii="Arial" w:hAnsi="Arial" w:cs="Arial"/>
        </w:rPr>
        <w:t>The SIDB</w:t>
      </w:r>
      <w:r w:rsidRPr="00C914CD">
        <w:rPr>
          <w:rFonts w:ascii="Arial" w:hAnsi="Arial" w:cs="Arial"/>
        </w:rPr>
        <w:t xml:space="preserve"> shall have the minutes of the Bid opening (technical and when applicable financial) recorded.</w:t>
      </w:r>
    </w:p>
    <w:p w:rsidR="00596FBC" w:rsidRPr="00C914CD" w:rsidRDefault="00596FBC" w:rsidP="00596FBC">
      <w:pPr>
        <w:pStyle w:val="ListParagraph"/>
        <w:numPr>
          <w:ilvl w:val="1"/>
          <w:numId w:val="13"/>
        </w:numPr>
        <w:spacing w:line="360" w:lineRule="auto"/>
        <w:jc w:val="both"/>
        <w:rPr>
          <w:rFonts w:ascii="Arial" w:hAnsi="Arial" w:cs="Arial"/>
          <w:b/>
          <w:bCs/>
          <w:sz w:val="24"/>
        </w:rPr>
      </w:pPr>
      <w:r w:rsidRPr="00C914CD">
        <w:rPr>
          <w:rFonts w:ascii="Arial" w:hAnsi="Arial" w:cs="Arial"/>
        </w:rPr>
        <w:t>No bid shall be rejected at technical proposal/bid opening, except for late bids, which shall be returned unopened to the Bidder</w:t>
      </w:r>
    </w:p>
    <w:p w:rsidR="00596FBC" w:rsidRPr="00976A27" w:rsidRDefault="00596FBC" w:rsidP="00596FBC">
      <w:pPr>
        <w:pStyle w:val="ListParagraph"/>
        <w:numPr>
          <w:ilvl w:val="1"/>
          <w:numId w:val="13"/>
        </w:numPr>
        <w:spacing w:line="360" w:lineRule="auto"/>
        <w:jc w:val="both"/>
        <w:rPr>
          <w:rFonts w:ascii="Arial" w:hAnsi="Arial" w:cs="Arial"/>
          <w:b/>
          <w:bCs/>
          <w:sz w:val="24"/>
        </w:rPr>
      </w:pPr>
      <w:r w:rsidRPr="00C914CD">
        <w:rPr>
          <w:rFonts w:ascii="Arial" w:hAnsi="Arial" w:cs="Arial"/>
        </w:rPr>
        <w:t>The financial bids found having without Bid Security shall also be returned unannounced to the Bidders. However, prior to return to the Bidder, the Chairman of the Committee shall record a statement giving reasons for return of such bid(s).</w:t>
      </w:r>
    </w:p>
    <w:p w:rsidR="00596FBC" w:rsidRDefault="00596FBC" w:rsidP="00596FBC">
      <w:pPr>
        <w:pStyle w:val="ListParagraph"/>
        <w:numPr>
          <w:ilvl w:val="0"/>
          <w:numId w:val="13"/>
        </w:numPr>
        <w:spacing w:line="360" w:lineRule="auto"/>
        <w:jc w:val="both"/>
        <w:rPr>
          <w:rFonts w:ascii="Arial" w:hAnsi="Arial" w:cs="Arial"/>
          <w:b/>
          <w:bCs/>
          <w:sz w:val="24"/>
        </w:rPr>
      </w:pPr>
      <w:r w:rsidRPr="00976A27">
        <w:rPr>
          <w:rFonts w:ascii="Arial" w:hAnsi="Arial" w:cs="Arial"/>
          <w:b/>
          <w:bCs/>
          <w:sz w:val="24"/>
        </w:rPr>
        <w:t>Clarification of Bids:</w:t>
      </w:r>
    </w:p>
    <w:p w:rsidR="00596FBC" w:rsidRPr="0017199E" w:rsidRDefault="00596FBC" w:rsidP="00596FBC">
      <w:pPr>
        <w:pStyle w:val="ListParagraph"/>
        <w:numPr>
          <w:ilvl w:val="1"/>
          <w:numId w:val="13"/>
        </w:numPr>
        <w:spacing w:line="360" w:lineRule="auto"/>
        <w:jc w:val="both"/>
        <w:rPr>
          <w:rFonts w:ascii="Arial" w:hAnsi="Arial" w:cs="Arial"/>
          <w:b/>
          <w:bCs/>
          <w:sz w:val="24"/>
        </w:rPr>
      </w:pPr>
      <w:r w:rsidRPr="008E7143">
        <w:rPr>
          <w:rFonts w:ascii="Arial" w:hAnsi="Arial" w:cs="Arial"/>
        </w:rPr>
        <w:t xml:space="preserve">During evaluation </w:t>
      </w:r>
      <w:r>
        <w:rPr>
          <w:rFonts w:ascii="Arial" w:hAnsi="Arial" w:cs="Arial"/>
        </w:rPr>
        <w:t>of the bids, the SIDB</w:t>
      </w:r>
      <w:r w:rsidRPr="008E7143">
        <w:rPr>
          <w:rFonts w:ascii="Arial" w:hAnsi="Arial" w:cs="Arial"/>
        </w:rPr>
        <w:t xml:space="preserve"> may, at its discretion, ask the Bidder for a clarification of its bid. The request for clarification and the response shall be in writing, and no change in the </w:t>
      </w:r>
      <w:r>
        <w:rPr>
          <w:rFonts w:ascii="Arial" w:hAnsi="Arial" w:cs="Arial"/>
        </w:rPr>
        <w:t>lease offer</w:t>
      </w:r>
      <w:r w:rsidRPr="008E7143">
        <w:rPr>
          <w:rFonts w:ascii="Arial" w:hAnsi="Arial" w:cs="Arial"/>
        </w:rPr>
        <w:t xml:space="preserve"> or substance of the bid shall be sought, offered, or permitted</w:t>
      </w:r>
      <w:r>
        <w:rPr>
          <w:rFonts w:ascii="Arial" w:hAnsi="Arial" w:cs="Arial"/>
        </w:rPr>
        <w:t>.</w:t>
      </w:r>
    </w:p>
    <w:p w:rsidR="00596FBC" w:rsidRDefault="00596FBC" w:rsidP="00596FBC">
      <w:pPr>
        <w:spacing w:line="360" w:lineRule="auto"/>
        <w:jc w:val="both"/>
        <w:rPr>
          <w:rFonts w:ascii="Arial" w:hAnsi="Arial" w:cs="Arial"/>
          <w:b/>
          <w:bCs/>
          <w:sz w:val="24"/>
        </w:rPr>
      </w:pPr>
    </w:p>
    <w:p w:rsidR="00596FBC" w:rsidRPr="00F81644" w:rsidRDefault="00596FBC" w:rsidP="00596FBC">
      <w:pPr>
        <w:pStyle w:val="ListParagraph"/>
        <w:numPr>
          <w:ilvl w:val="0"/>
          <w:numId w:val="13"/>
        </w:numPr>
        <w:spacing w:line="360" w:lineRule="auto"/>
        <w:jc w:val="both"/>
        <w:rPr>
          <w:rFonts w:ascii="Arial" w:hAnsi="Arial" w:cs="Arial"/>
          <w:b/>
          <w:bCs/>
          <w:sz w:val="24"/>
        </w:rPr>
      </w:pPr>
      <w:r w:rsidRPr="00F81644">
        <w:rPr>
          <w:rFonts w:ascii="Arial" w:hAnsi="Arial" w:cs="Arial"/>
          <w:b/>
          <w:bCs/>
          <w:sz w:val="24"/>
        </w:rPr>
        <w:lastRenderedPageBreak/>
        <w:t>Preliminary Examination:</w:t>
      </w:r>
    </w:p>
    <w:p w:rsidR="00596FBC" w:rsidRPr="00F81644" w:rsidRDefault="00596FBC" w:rsidP="00596FBC">
      <w:pPr>
        <w:pStyle w:val="ListParagraph"/>
        <w:numPr>
          <w:ilvl w:val="1"/>
          <w:numId w:val="13"/>
        </w:numPr>
        <w:spacing w:line="360" w:lineRule="auto"/>
        <w:jc w:val="both"/>
        <w:rPr>
          <w:rFonts w:ascii="Arial" w:hAnsi="Arial" w:cs="Arial"/>
          <w:b/>
          <w:bCs/>
          <w:sz w:val="24"/>
        </w:rPr>
      </w:pPr>
      <w:r>
        <w:rPr>
          <w:rFonts w:ascii="Arial" w:hAnsi="Arial" w:cs="Arial"/>
        </w:rPr>
        <w:t>The SIDB</w:t>
      </w:r>
      <w:r w:rsidRPr="00F81644">
        <w:rPr>
          <w:rFonts w:ascii="Arial" w:hAnsi="Arial" w:cs="Arial"/>
        </w:rPr>
        <w:t xml:space="preserve"> shall examine the bids to determine whether they are complete, whether any computational errors have been made, whether required sureties have been furnished, whether the documents have been properly signed, and whether the bids are generally in order.</w:t>
      </w:r>
    </w:p>
    <w:p w:rsidR="00596FBC" w:rsidRPr="00F81644" w:rsidRDefault="00596FBC" w:rsidP="00596FBC">
      <w:pPr>
        <w:spacing w:line="360" w:lineRule="auto"/>
        <w:jc w:val="both"/>
        <w:rPr>
          <w:rFonts w:ascii="Arial" w:hAnsi="Arial" w:cs="Arial"/>
          <w:b/>
          <w:bCs/>
          <w:sz w:val="24"/>
        </w:rPr>
      </w:pPr>
    </w:p>
    <w:p w:rsidR="00596FBC" w:rsidRDefault="00596FBC" w:rsidP="00596FBC">
      <w:pPr>
        <w:pStyle w:val="ListParagraph"/>
        <w:numPr>
          <w:ilvl w:val="1"/>
          <w:numId w:val="13"/>
        </w:numPr>
        <w:spacing w:line="360" w:lineRule="auto"/>
        <w:jc w:val="both"/>
        <w:rPr>
          <w:rFonts w:ascii="Arial" w:hAnsi="Arial" w:cs="Arial"/>
        </w:rPr>
      </w:pPr>
      <w:r>
        <w:rPr>
          <w:rFonts w:ascii="Arial" w:hAnsi="Arial" w:cs="Arial"/>
        </w:rPr>
        <w:t xml:space="preserve">In the financial bids </w:t>
      </w:r>
      <w:r w:rsidRPr="006B4B2D">
        <w:rPr>
          <w:rFonts w:ascii="Arial" w:hAnsi="Arial" w:cs="Arial"/>
        </w:rPr>
        <w:t>if there is a discrepancy between words and figures, the amount in words shall prevail.</w:t>
      </w:r>
    </w:p>
    <w:p w:rsidR="00596FBC" w:rsidRDefault="00596FBC" w:rsidP="00596FBC">
      <w:pPr>
        <w:spacing w:line="360" w:lineRule="auto"/>
        <w:ind w:left="1440" w:hanging="720"/>
        <w:jc w:val="both"/>
        <w:rPr>
          <w:rFonts w:ascii="Arial" w:hAnsi="Arial" w:cs="Arial"/>
        </w:rPr>
      </w:pPr>
      <w:r>
        <w:rPr>
          <w:rFonts w:ascii="Arial" w:hAnsi="Arial" w:cs="Arial"/>
        </w:rPr>
        <w:t>21.3.</w:t>
      </w:r>
      <w:r>
        <w:rPr>
          <w:rFonts w:ascii="Arial" w:hAnsi="Arial" w:cs="Arial"/>
        </w:rPr>
        <w:tab/>
        <w:t>The SIDB</w:t>
      </w:r>
      <w:r w:rsidRPr="00F81644">
        <w:rPr>
          <w:rFonts w:ascii="Arial" w:hAnsi="Arial" w:cs="Arial"/>
        </w:rPr>
        <w:t xml:space="preserve"> may waive</w:t>
      </w:r>
      <w:r>
        <w:rPr>
          <w:rFonts w:ascii="Arial" w:hAnsi="Arial" w:cs="Arial"/>
        </w:rPr>
        <w:t xml:space="preserve"> off</w:t>
      </w:r>
      <w:r w:rsidRPr="00F81644">
        <w:rPr>
          <w:rFonts w:ascii="Arial" w:hAnsi="Arial" w:cs="Arial"/>
        </w:rPr>
        <w:t xml:space="preserve"> any minor informality, nonconformity, or irregularity in a bid which does not constitute a</w:t>
      </w:r>
      <w:r w:rsidRPr="00887E68">
        <w:rPr>
          <w:rFonts w:ascii="Arial" w:hAnsi="Arial" w:cs="Arial"/>
        </w:rPr>
        <w:t xml:space="preserve"> </w:t>
      </w:r>
      <w:r w:rsidRPr="006B4B2D">
        <w:rPr>
          <w:rFonts w:ascii="Arial" w:hAnsi="Arial" w:cs="Arial"/>
        </w:rPr>
        <w:t>material deviation, provided such waiver does not prejudice or affect the relative ranking of any Bidder</w:t>
      </w:r>
      <w:r>
        <w:rPr>
          <w:rFonts w:ascii="Arial" w:hAnsi="Arial" w:cs="Arial"/>
        </w:rPr>
        <w:t>.</w:t>
      </w:r>
    </w:p>
    <w:p w:rsidR="00596FBC" w:rsidRDefault="00596FBC" w:rsidP="00596FBC">
      <w:pPr>
        <w:spacing w:line="360" w:lineRule="auto"/>
        <w:ind w:left="1440" w:hanging="720"/>
        <w:jc w:val="both"/>
        <w:rPr>
          <w:rFonts w:ascii="Arial" w:hAnsi="Arial" w:cs="Arial"/>
        </w:rPr>
      </w:pPr>
      <w:r>
        <w:rPr>
          <w:rFonts w:ascii="Arial" w:hAnsi="Arial" w:cs="Arial"/>
        </w:rPr>
        <w:t>21.4.</w:t>
      </w:r>
      <w:r>
        <w:rPr>
          <w:rFonts w:ascii="Arial" w:hAnsi="Arial" w:cs="Arial"/>
        </w:rPr>
        <w:tab/>
      </w:r>
      <w:r w:rsidRPr="006B4B2D">
        <w:rPr>
          <w:rFonts w:ascii="Arial" w:hAnsi="Arial" w:cs="Arial"/>
        </w:rPr>
        <w:t>Prior to the detailed</w:t>
      </w:r>
      <w:r>
        <w:rPr>
          <w:rFonts w:ascii="Arial" w:hAnsi="Arial" w:cs="Arial"/>
        </w:rPr>
        <w:t xml:space="preserve"> evaluation, the SIDB</w:t>
      </w:r>
      <w:r w:rsidRPr="006B4B2D">
        <w:rPr>
          <w:rFonts w:ascii="Arial" w:hAnsi="Arial" w:cs="Arial"/>
        </w:rPr>
        <w:t xml:space="preserve"> shall determine the substantial responsiveness of each bid to the bidding documents.  For purposes of this clause, a substantially responsive bid is one, which conforms to all the terms and conditions of the bidding documents without material deviations. Deviations from, or objections or reservations to critical provisions, such as those concerning Applicable Laws, Taxes</w:t>
      </w:r>
      <w:r>
        <w:rPr>
          <w:rFonts w:ascii="Arial" w:hAnsi="Arial" w:cs="Arial"/>
        </w:rPr>
        <w:t xml:space="preserve">, strep code fee </w:t>
      </w:r>
      <w:r w:rsidRPr="006B4B2D">
        <w:rPr>
          <w:rFonts w:ascii="Arial" w:hAnsi="Arial" w:cs="Arial"/>
        </w:rPr>
        <w:t>&amp; Duties and internationally recognized best practices shall be deemed to be a material deviation for technical proposals and Bid Security for financia</w:t>
      </w:r>
      <w:r>
        <w:rPr>
          <w:rFonts w:ascii="Arial" w:hAnsi="Arial" w:cs="Arial"/>
        </w:rPr>
        <w:t>l proposals. SIDB</w:t>
      </w:r>
      <w:r w:rsidRPr="006B4B2D">
        <w:rPr>
          <w:rFonts w:ascii="Arial" w:hAnsi="Arial" w:cs="Arial"/>
        </w:rPr>
        <w:t>’s determination of a bid’s responsiveness is to be based on the contents of the bid itself without recourse to extrinsic evidence.</w:t>
      </w:r>
    </w:p>
    <w:p w:rsidR="00596FBC" w:rsidRDefault="00596FBC" w:rsidP="00596FBC">
      <w:pPr>
        <w:spacing w:line="360" w:lineRule="auto"/>
        <w:ind w:left="1440" w:hanging="720"/>
        <w:jc w:val="both"/>
        <w:rPr>
          <w:rFonts w:ascii="Arial" w:hAnsi="Arial" w:cs="Arial"/>
        </w:rPr>
      </w:pPr>
      <w:r>
        <w:rPr>
          <w:rFonts w:ascii="Arial" w:hAnsi="Arial" w:cs="Arial"/>
        </w:rPr>
        <w:t>21.5.</w:t>
      </w:r>
      <w:r>
        <w:rPr>
          <w:rFonts w:ascii="Arial" w:hAnsi="Arial" w:cs="Arial"/>
        </w:rPr>
        <w:tab/>
      </w:r>
      <w:r w:rsidRPr="006B4B2D">
        <w:rPr>
          <w:rFonts w:ascii="Arial" w:hAnsi="Arial" w:cs="Arial"/>
        </w:rPr>
        <w:t>If a bid is not substantially responsive, it shall be</w:t>
      </w:r>
      <w:r>
        <w:rPr>
          <w:rFonts w:ascii="Arial" w:hAnsi="Arial" w:cs="Arial"/>
        </w:rPr>
        <w:t xml:space="preserve"> rejected by the SIDB</w:t>
      </w:r>
      <w:r w:rsidRPr="006B4B2D">
        <w:rPr>
          <w:rFonts w:ascii="Arial" w:hAnsi="Arial" w:cs="Arial"/>
        </w:rPr>
        <w:t xml:space="preserve"> and may not subsequently be made responsive by the Bidder by correction of the nonconformity</w:t>
      </w:r>
      <w:r>
        <w:rPr>
          <w:rFonts w:ascii="Arial" w:hAnsi="Arial" w:cs="Arial"/>
        </w:rPr>
        <w:t>.</w:t>
      </w:r>
    </w:p>
    <w:p w:rsidR="00596FBC" w:rsidRDefault="00596FBC" w:rsidP="00596FBC">
      <w:pPr>
        <w:pStyle w:val="ListParagraph"/>
        <w:numPr>
          <w:ilvl w:val="0"/>
          <w:numId w:val="13"/>
        </w:numPr>
        <w:spacing w:line="360" w:lineRule="auto"/>
        <w:jc w:val="both"/>
        <w:rPr>
          <w:rFonts w:ascii="Arial" w:hAnsi="Arial" w:cs="Arial"/>
          <w:b/>
          <w:bCs/>
          <w:sz w:val="24"/>
        </w:rPr>
      </w:pPr>
      <w:r w:rsidRPr="00CB7FFC">
        <w:rPr>
          <w:rFonts w:ascii="Arial" w:hAnsi="Arial" w:cs="Arial"/>
          <w:b/>
          <w:bCs/>
          <w:sz w:val="24"/>
        </w:rPr>
        <w:tab/>
      </w:r>
      <w:r>
        <w:rPr>
          <w:rFonts w:ascii="Arial" w:hAnsi="Arial" w:cs="Arial"/>
          <w:b/>
          <w:bCs/>
          <w:sz w:val="24"/>
        </w:rPr>
        <w:t>Evaluation of Bids:</w:t>
      </w:r>
    </w:p>
    <w:p w:rsidR="00596FBC" w:rsidRDefault="00596FBC" w:rsidP="00596FBC">
      <w:pPr>
        <w:spacing w:line="360" w:lineRule="auto"/>
        <w:ind w:left="1440" w:hanging="720"/>
        <w:jc w:val="both"/>
        <w:rPr>
          <w:rFonts w:ascii="Arial" w:hAnsi="Arial" w:cs="Arial"/>
          <w:b/>
          <w:bCs/>
          <w:sz w:val="24"/>
        </w:rPr>
      </w:pPr>
      <w:r>
        <w:rPr>
          <w:rFonts w:ascii="Arial" w:hAnsi="Arial" w:cs="Arial"/>
        </w:rPr>
        <w:t>22.1.</w:t>
      </w:r>
      <w:r>
        <w:rPr>
          <w:rFonts w:ascii="Arial" w:hAnsi="Arial" w:cs="Arial"/>
        </w:rPr>
        <w:tab/>
        <w:t>The SIDB</w:t>
      </w:r>
      <w:r w:rsidRPr="006B4B2D">
        <w:rPr>
          <w:rFonts w:ascii="Arial" w:hAnsi="Arial" w:cs="Arial"/>
        </w:rPr>
        <w:t xml:space="preserve"> shall evaluate and compare the bids, which have been determined to be substantially responsive </w:t>
      </w:r>
      <w:r>
        <w:rPr>
          <w:rFonts w:ascii="Arial" w:hAnsi="Arial" w:cs="Arial"/>
        </w:rPr>
        <w:t>in accordance with ITB Clause 21</w:t>
      </w:r>
      <w:r w:rsidRPr="006B4B2D">
        <w:rPr>
          <w:rFonts w:ascii="Arial" w:hAnsi="Arial" w:cs="Arial"/>
        </w:rPr>
        <w:t xml:space="preserve"> above.</w:t>
      </w:r>
    </w:p>
    <w:p w:rsidR="00596FBC" w:rsidRPr="00DF2826" w:rsidRDefault="00596FBC" w:rsidP="00596FBC">
      <w:pPr>
        <w:spacing w:line="360" w:lineRule="auto"/>
        <w:ind w:left="1440" w:hanging="720"/>
        <w:jc w:val="both"/>
        <w:rPr>
          <w:rFonts w:ascii="Arial" w:hAnsi="Arial" w:cs="Arial"/>
        </w:rPr>
      </w:pPr>
      <w:r w:rsidRPr="00744BF2">
        <w:rPr>
          <w:rFonts w:ascii="Arial" w:hAnsi="Arial" w:cs="Arial"/>
        </w:rPr>
        <w:t>22.2.</w:t>
      </w:r>
      <w:r w:rsidRPr="00744BF2">
        <w:rPr>
          <w:rFonts w:ascii="Arial" w:hAnsi="Arial" w:cs="Arial"/>
        </w:rPr>
        <w:tab/>
      </w:r>
      <w:r w:rsidRPr="006B4B2D">
        <w:rPr>
          <w:rFonts w:ascii="Arial" w:hAnsi="Arial" w:cs="Arial"/>
        </w:rPr>
        <w:t xml:space="preserve">All bids shall be evaluated in accordance with the Evaluation Criteria and other terms and conditions set forth in these </w:t>
      </w:r>
      <w:r>
        <w:rPr>
          <w:rFonts w:ascii="Arial" w:hAnsi="Arial" w:cs="Arial"/>
        </w:rPr>
        <w:t>B</w:t>
      </w:r>
      <w:r w:rsidRPr="006B4B2D">
        <w:rPr>
          <w:rFonts w:ascii="Arial" w:hAnsi="Arial" w:cs="Arial"/>
        </w:rPr>
        <w:t xml:space="preserve">idding </w:t>
      </w:r>
      <w:r>
        <w:rPr>
          <w:rFonts w:ascii="Arial" w:hAnsi="Arial" w:cs="Arial"/>
        </w:rPr>
        <w:t>D</w:t>
      </w:r>
      <w:r w:rsidRPr="006B4B2D">
        <w:rPr>
          <w:rFonts w:ascii="Arial" w:hAnsi="Arial" w:cs="Arial"/>
        </w:rPr>
        <w:t>ocuments</w:t>
      </w:r>
      <w:r>
        <w:rPr>
          <w:rFonts w:ascii="Arial" w:hAnsi="Arial" w:cs="Arial"/>
        </w:rPr>
        <w:t>.</w:t>
      </w:r>
    </w:p>
    <w:p w:rsidR="00596FBC" w:rsidRDefault="00596FBC" w:rsidP="00596FBC">
      <w:pPr>
        <w:spacing w:line="360" w:lineRule="auto"/>
        <w:ind w:left="1440" w:hanging="720"/>
        <w:jc w:val="both"/>
        <w:rPr>
          <w:rFonts w:ascii="Arial" w:hAnsi="Arial" w:cs="Arial"/>
          <w:b/>
          <w:bCs/>
          <w:sz w:val="24"/>
        </w:rPr>
      </w:pPr>
      <w:r w:rsidRPr="00744BF2">
        <w:rPr>
          <w:rFonts w:ascii="Arial" w:hAnsi="Arial" w:cs="Arial"/>
        </w:rPr>
        <w:t>22.</w:t>
      </w:r>
      <w:r>
        <w:rPr>
          <w:rFonts w:ascii="Arial" w:hAnsi="Arial" w:cs="Arial"/>
        </w:rPr>
        <w:t>3.</w:t>
      </w:r>
      <w:r>
        <w:rPr>
          <w:rFonts w:ascii="Arial" w:hAnsi="Arial" w:cs="Arial"/>
        </w:rPr>
        <w:tab/>
      </w:r>
      <w:r w:rsidRPr="006B4B2D">
        <w:rPr>
          <w:rFonts w:ascii="Arial" w:hAnsi="Arial" w:cs="Arial"/>
        </w:rPr>
        <w:t xml:space="preserve">For the purposes of comparison of bids quoted in different currencies, the </w:t>
      </w:r>
      <w:r>
        <w:rPr>
          <w:rFonts w:ascii="Arial" w:hAnsi="Arial" w:cs="Arial"/>
        </w:rPr>
        <w:t>lease offer</w:t>
      </w:r>
      <w:r w:rsidRPr="006B4B2D">
        <w:rPr>
          <w:rFonts w:ascii="Arial" w:hAnsi="Arial" w:cs="Arial"/>
        </w:rPr>
        <w:t xml:space="preserve"> shall be converted into Pak Rupees. The rate of exchange shall be the selling rate, prevailing on the date of opening of bids specified in the bidding documents, as notified by the State Bank of Pakistan/ National Bank of </w:t>
      </w:r>
      <w:r w:rsidRPr="006B4B2D">
        <w:rPr>
          <w:rFonts w:ascii="Arial" w:hAnsi="Arial" w:cs="Arial"/>
        </w:rPr>
        <w:lastRenderedPageBreak/>
        <w:t>Pakistan on that day</w:t>
      </w:r>
      <w:r>
        <w:rPr>
          <w:rFonts w:ascii="Arial" w:hAnsi="Arial" w:cs="Arial"/>
        </w:rPr>
        <w:t xml:space="preserve"> or the day as provided in the KPPRA Act &amp; Procurement Rules</w:t>
      </w:r>
      <w:r w:rsidRPr="006B4B2D">
        <w:rPr>
          <w:rFonts w:ascii="Arial" w:hAnsi="Arial" w:cs="Arial"/>
        </w:rPr>
        <w:t>.</w:t>
      </w:r>
    </w:p>
    <w:p w:rsidR="00596FBC" w:rsidRDefault="00596FBC" w:rsidP="00596FBC">
      <w:pPr>
        <w:spacing w:line="360" w:lineRule="auto"/>
        <w:ind w:left="1440" w:hanging="720"/>
        <w:jc w:val="both"/>
        <w:rPr>
          <w:rFonts w:ascii="Arial" w:hAnsi="Arial" w:cs="Arial"/>
        </w:rPr>
      </w:pPr>
      <w:r w:rsidRPr="00744BF2">
        <w:rPr>
          <w:rFonts w:ascii="Arial" w:hAnsi="Arial" w:cs="Arial"/>
        </w:rPr>
        <w:t>22.4.</w:t>
      </w:r>
      <w:r w:rsidRPr="00744BF2">
        <w:rPr>
          <w:rFonts w:ascii="Arial" w:hAnsi="Arial" w:cs="Arial"/>
        </w:rPr>
        <w:tab/>
      </w:r>
      <w:r w:rsidRPr="006B4B2D">
        <w:rPr>
          <w:rFonts w:ascii="Arial" w:hAnsi="Arial" w:cs="Arial"/>
        </w:rPr>
        <w:t xml:space="preserve">A bid once opened in accordance with the prescribed procedure shall be subject to only those rules, regulations and policies that are in force at the time of issue of notice for </w:t>
      </w:r>
      <w:r>
        <w:rPr>
          <w:rFonts w:ascii="Arial" w:hAnsi="Arial" w:cs="Arial"/>
        </w:rPr>
        <w:t>Lease.</w:t>
      </w:r>
    </w:p>
    <w:p w:rsidR="00596FBC" w:rsidRPr="009636B8" w:rsidRDefault="00596FBC" w:rsidP="00596FBC">
      <w:pPr>
        <w:pStyle w:val="ListParagraph"/>
        <w:numPr>
          <w:ilvl w:val="0"/>
          <w:numId w:val="13"/>
        </w:numPr>
        <w:spacing w:line="360" w:lineRule="auto"/>
        <w:jc w:val="both"/>
        <w:rPr>
          <w:rFonts w:ascii="Arial" w:hAnsi="Arial" w:cs="Arial"/>
          <w:b/>
          <w:bCs/>
          <w:sz w:val="24"/>
        </w:rPr>
      </w:pPr>
      <w:r w:rsidRPr="009636B8">
        <w:rPr>
          <w:rFonts w:ascii="Arial" w:hAnsi="Arial" w:cs="Arial"/>
          <w:b/>
          <w:bCs/>
          <w:sz w:val="24"/>
        </w:rPr>
        <w:t>Determination of Qualification of Bidder:</w:t>
      </w:r>
    </w:p>
    <w:p w:rsidR="00596FBC" w:rsidRDefault="00596FBC" w:rsidP="00596FBC">
      <w:pPr>
        <w:pStyle w:val="ListParagraph"/>
        <w:numPr>
          <w:ilvl w:val="1"/>
          <w:numId w:val="13"/>
        </w:numPr>
        <w:spacing w:line="360" w:lineRule="auto"/>
        <w:jc w:val="both"/>
        <w:rPr>
          <w:rFonts w:ascii="Arial" w:hAnsi="Arial" w:cs="Arial"/>
        </w:rPr>
      </w:pPr>
      <w:r>
        <w:rPr>
          <w:rFonts w:ascii="Arial" w:hAnsi="Arial" w:cs="Arial"/>
        </w:rPr>
        <w:t>The SIDB</w:t>
      </w:r>
      <w:r w:rsidRPr="009636B8">
        <w:rPr>
          <w:rFonts w:ascii="Arial" w:hAnsi="Arial" w:cs="Arial"/>
        </w:rPr>
        <w:t xml:space="preserve">, at any stage of the </w:t>
      </w:r>
      <w:r>
        <w:rPr>
          <w:rFonts w:ascii="Arial" w:hAnsi="Arial" w:cs="Arial"/>
        </w:rPr>
        <w:t>Lease</w:t>
      </w:r>
      <w:r w:rsidRPr="009636B8">
        <w:rPr>
          <w:rFonts w:ascii="Arial" w:hAnsi="Arial" w:cs="Arial"/>
        </w:rPr>
        <w:t xml:space="preserve"> proceedings, having credible reasons for or prima facie evidence of any defect in Bidder’s capacities, may require the Bidder to provide information concerning their professional, technical, financial, legal or managerial competence whether already pre-qualified or not.</w:t>
      </w:r>
    </w:p>
    <w:p w:rsidR="00596FBC" w:rsidRDefault="00596FBC" w:rsidP="00596FBC">
      <w:pPr>
        <w:pStyle w:val="ListParagraph"/>
        <w:numPr>
          <w:ilvl w:val="1"/>
          <w:numId w:val="13"/>
        </w:numPr>
        <w:spacing w:line="360" w:lineRule="auto"/>
        <w:jc w:val="both"/>
        <w:rPr>
          <w:rFonts w:ascii="Arial" w:hAnsi="Arial" w:cs="Arial"/>
        </w:rPr>
      </w:pPr>
      <w:r w:rsidRPr="00F6454A">
        <w:rPr>
          <w:rFonts w:ascii="Arial" w:hAnsi="Arial" w:cs="Arial"/>
        </w:rPr>
        <w:t xml:space="preserve">Such qualification shall only be laid down after recording reasons thereof in writing. They shall form part of the records of that </w:t>
      </w:r>
      <w:r>
        <w:rPr>
          <w:rFonts w:ascii="Arial" w:hAnsi="Arial" w:cs="Arial"/>
        </w:rPr>
        <w:t>par</w:t>
      </w:r>
      <w:r w:rsidRPr="00F6454A">
        <w:rPr>
          <w:rFonts w:ascii="Arial" w:hAnsi="Arial" w:cs="Arial"/>
        </w:rPr>
        <w:t>t</w:t>
      </w:r>
      <w:r>
        <w:rPr>
          <w:rFonts w:ascii="Arial" w:hAnsi="Arial" w:cs="Arial"/>
        </w:rPr>
        <w:t>icular</w:t>
      </w:r>
      <w:r w:rsidRPr="00F6454A">
        <w:rPr>
          <w:rFonts w:ascii="Arial" w:hAnsi="Arial" w:cs="Arial"/>
        </w:rPr>
        <w:t xml:space="preserve"> proceeding.</w:t>
      </w:r>
    </w:p>
    <w:p w:rsidR="00596FBC" w:rsidRDefault="00596FBC" w:rsidP="00596FBC">
      <w:pPr>
        <w:pStyle w:val="ListParagraph"/>
        <w:numPr>
          <w:ilvl w:val="1"/>
          <w:numId w:val="13"/>
        </w:numPr>
        <w:spacing w:line="360" w:lineRule="auto"/>
        <w:jc w:val="both"/>
        <w:rPr>
          <w:rFonts w:ascii="Arial" w:hAnsi="Arial" w:cs="Arial"/>
        </w:rPr>
      </w:pPr>
      <w:r>
        <w:rPr>
          <w:rFonts w:ascii="Arial" w:hAnsi="Arial" w:cs="Arial"/>
        </w:rPr>
        <w:t>The SIDB</w:t>
      </w:r>
      <w:r w:rsidRPr="002734A4">
        <w:rPr>
          <w:rFonts w:ascii="Arial" w:hAnsi="Arial" w:cs="Arial"/>
        </w:rPr>
        <w:t xml:space="preserve"> shall determine to its satisfaction whether a Bidder, technically and financially qualified </w:t>
      </w:r>
      <w:r>
        <w:rPr>
          <w:rFonts w:ascii="Arial" w:hAnsi="Arial" w:cs="Arial"/>
        </w:rPr>
        <w:t>is capable</w:t>
      </w:r>
      <w:r w:rsidRPr="002734A4">
        <w:rPr>
          <w:rFonts w:ascii="Arial" w:hAnsi="Arial" w:cs="Arial"/>
        </w:rPr>
        <w:t xml:space="preserve"> to perform the Contract</w:t>
      </w:r>
      <w:r>
        <w:rPr>
          <w:rFonts w:ascii="Arial" w:hAnsi="Arial" w:cs="Arial"/>
        </w:rPr>
        <w:t>/Agreement</w:t>
      </w:r>
      <w:r w:rsidRPr="002734A4">
        <w:rPr>
          <w:rFonts w:ascii="Arial" w:hAnsi="Arial" w:cs="Arial"/>
        </w:rPr>
        <w:t xml:space="preserve"> satisfactorily.</w:t>
      </w:r>
    </w:p>
    <w:p w:rsidR="00596FBC" w:rsidRDefault="00596FBC" w:rsidP="00596FBC">
      <w:pPr>
        <w:pStyle w:val="ListParagraph"/>
        <w:numPr>
          <w:ilvl w:val="1"/>
          <w:numId w:val="13"/>
        </w:numPr>
        <w:spacing w:line="360" w:lineRule="auto"/>
        <w:jc w:val="both"/>
        <w:rPr>
          <w:rFonts w:ascii="Arial" w:hAnsi="Arial" w:cs="Arial"/>
        </w:rPr>
      </w:pPr>
      <w:r w:rsidRPr="002734A4">
        <w:rPr>
          <w:rFonts w:ascii="Arial" w:hAnsi="Arial" w:cs="Arial"/>
        </w:rPr>
        <w:t>The determination can take into account the Bidder’s financial, technical, and production capabilities.  It shall be based upon an examination of the documentary evidence of the Bidder’s qualifications submitted by the Bidder, as well as such other in</w:t>
      </w:r>
      <w:r>
        <w:rPr>
          <w:rFonts w:ascii="Arial" w:hAnsi="Arial" w:cs="Arial"/>
        </w:rPr>
        <w:t>formation as the SIDB</w:t>
      </w:r>
      <w:r w:rsidRPr="002734A4">
        <w:rPr>
          <w:rFonts w:ascii="Arial" w:hAnsi="Arial" w:cs="Arial"/>
        </w:rPr>
        <w:t xml:space="preserve"> deems necessary and appropriate. Further, during the process of technical evaluatio</w:t>
      </w:r>
      <w:r>
        <w:rPr>
          <w:rFonts w:ascii="Arial" w:hAnsi="Arial" w:cs="Arial"/>
        </w:rPr>
        <w:t>n of Bidder, the SIDB</w:t>
      </w:r>
      <w:r w:rsidRPr="002734A4">
        <w:rPr>
          <w:rFonts w:ascii="Arial" w:hAnsi="Arial" w:cs="Arial"/>
        </w:rPr>
        <w:t xml:space="preserve"> may inspect the </w:t>
      </w:r>
      <w:r>
        <w:rPr>
          <w:rFonts w:ascii="Arial" w:hAnsi="Arial" w:cs="Arial"/>
        </w:rPr>
        <w:t>Head office</w:t>
      </w:r>
      <w:r w:rsidRPr="002734A4">
        <w:rPr>
          <w:rFonts w:ascii="Arial" w:hAnsi="Arial" w:cs="Arial"/>
        </w:rPr>
        <w:t>/ warehousing system/ practices by a team of experts for assessment, if it deems necessary.</w:t>
      </w:r>
    </w:p>
    <w:p w:rsidR="00596FBC" w:rsidRPr="00DF2826" w:rsidRDefault="00596FBC" w:rsidP="00596FBC">
      <w:pPr>
        <w:pStyle w:val="ListParagraph"/>
        <w:numPr>
          <w:ilvl w:val="1"/>
          <w:numId w:val="13"/>
        </w:numPr>
        <w:spacing w:line="360" w:lineRule="auto"/>
        <w:jc w:val="both"/>
        <w:rPr>
          <w:rFonts w:ascii="Arial" w:hAnsi="Arial" w:cs="Arial"/>
        </w:rPr>
      </w:pPr>
      <w:r w:rsidRPr="002734A4">
        <w:rPr>
          <w:rFonts w:ascii="Arial" w:hAnsi="Arial" w:cs="Arial"/>
        </w:rPr>
        <w:t xml:space="preserve">An affirmative determination shall be a prerequisite for award of the </w:t>
      </w:r>
      <w:r>
        <w:rPr>
          <w:rFonts w:ascii="Arial" w:hAnsi="Arial" w:cs="Arial"/>
        </w:rPr>
        <w:t>Lease</w:t>
      </w:r>
      <w:r w:rsidRPr="002734A4">
        <w:rPr>
          <w:rFonts w:ascii="Arial" w:hAnsi="Arial" w:cs="Arial"/>
        </w:rPr>
        <w:t xml:space="preserve"> to the Bidder.  A negative determination shall result in rejection of the Bidder’s bid, in</w:t>
      </w:r>
      <w:r>
        <w:rPr>
          <w:rFonts w:ascii="Arial" w:hAnsi="Arial" w:cs="Arial"/>
        </w:rPr>
        <w:t xml:space="preserve"> which event the SIDB shall proceed to the next highest</w:t>
      </w:r>
      <w:r w:rsidRPr="002734A4">
        <w:rPr>
          <w:rFonts w:ascii="Arial" w:hAnsi="Arial" w:cs="Arial"/>
        </w:rPr>
        <w:t xml:space="preserve"> evaluated bid to make a similar determination of that Bidder’s capabilities to perform satisfactorily.</w:t>
      </w:r>
    </w:p>
    <w:p w:rsidR="00596FBC" w:rsidRPr="00626F0E" w:rsidRDefault="00596FBC" w:rsidP="00596FBC">
      <w:pPr>
        <w:pStyle w:val="ListParagraph"/>
        <w:numPr>
          <w:ilvl w:val="1"/>
          <w:numId w:val="13"/>
        </w:numPr>
        <w:spacing w:line="360" w:lineRule="auto"/>
        <w:jc w:val="both"/>
        <w:rPr>
          <w:rFonts w:ascii="Arial" w:hAnsi="Arial" w:cs="Arial"/>
        </w:rPr>
      </w:pPr>
      <w:r>
        <w:rPr>
          <w:rFonts w:ascii="Arial" w:hAnsi="Arial" w:cs="Arial"/>
        </w:rPr>
        <w:t>The SIDB</w:t>
      </w:r>
      <w:r w:rsidRPr="002734A4">
        <w:rPr>
          <w:rFonts w:ascii="Arial" w:hAnsi="Arial" w:cs="Arial"/>
        </w:rPr>
        <w:t xml:space="preserve"> shall disqualify a Bidder if it finds, at any time, that the information submitted by him concerning his qualification, as Bidder was false and materially inaccurate or incomplete.</w:t>
      </w:r>
    </w:p>
    <w:p w:rsidR="00596FBC" w:rsidRPr="002D2D07" w:rsidRDefault="00596FBC" w:rsidP="00596FBC">
      <w:pPr>
        <w:pStyle w:val="ListParagraph"/>
        <w:numPr>
          <w:ilvl w:val="0"/>
          <w:numId w:val="13"/>
        </w:numPr>
        <w:spacing w:line="360" w:lineRule="auto"/>
        <w:jc w:val="both"/>
        <w:rPr>
          <w:rFonts w:ascii="Arial" w:hAnsi="Arial" w:cs="Arial"/>
          <w:b/>
          <w:bCs/>
          <w:sz w:val="24"/>
        </w:rPr>
      </w:pPr>
      <w:r w:rsidRPr="002D2D07">
        <w:rPr>
          <w:rFonts w:ascii="Arial" w:hAnsi="Arial" w:cs="Arial"/>
          <w:b/>
          <w:bCs/>
          <w:sz w:val="24"/>
        </w:rPr>
        <w:t>Announcement of Evaluation Report:</w:t>
      </w:r>
    </w:p>
    <w:p w:rsidR="00596FBC" w:rsidRPr="00F73EB2" w:rsidRDefault="00596FBC" w:rsidP="00596FBC">
      <w:pPr>
        <w:pStyle w:val="ListParagraph"/>
        <w:numPr>
          <w:ilvl w:val="1"/>
          <w:numId w:val="13"/>
        </w:numPr>
        <w:spacing w:line="360" w:lineRule="auto"/>
        <w:jc w:val="both"/>
        <w:rPr>
          <w:rFonts w:ascii="Arial" w:hAnsi="Arial" w:cs="Arial"/>
          <w:b/>
          <w:bCs/>
          <w:sz w:val="24"/>
        </w:rPr>
      </w:pPr>
      <w:r w:rsidRPr="002D2D07">
        <w:rPr>
          <w:rFonts w:ascii="Arial" w:hAnsi="Arial" w:cs="Arial"/>
        </w:rPr>
        <w:t xml:space="preserve">The </w:t>
      </w:r>
      <w:r>
        <w:rPr>
          <w:rFonts w:ascii="Arial" w:hAnsi="Arial" w:cs="Arial"/>
        </w:rPr>
        <w:t>SIDB</w:t>
      </w:r>
      <w:r w:rsidRPr="002D2D07">
        <w:rPr>
          <w:rFonts w:ascii="Arial" w:hAnsi="Arial" w:cs="Arial"/>
        </w:rPr>
        <w:t xml:space="preserve"> may announce the results of the bid evaluation in form of a report through its website or display on office notice board, giving justification for acceptance or rejection of bids at least ten days pr</w:t>
      </w:r>
      <w:r>
        <w:rPr>
          <w:rFonts w:ascii="Arial" w:hAnsi="Arial" w:cs="Arial"/>
        </w:rPr>
        <w:t xml:space="preserve">ior to the award of procurement </w:t>
      </w:r>
      <w:r w:rsidRPr="002D2D07">
        <w:rPr>
          <w:rFonts w:ascii="Arial" w:hAnsi="Arial" w:cs="Arial"/>
        </w:rPr>
        <w:t>Contract</w:t>
      </w:r>
      <w:r>
        <w:rPr>
          <w:rFonts w:ascii="Arial" w:hAnsi="Arial" w:cs="Arial"/>
        </w:rPr>
        <w:t>.</w:t>
      </w:r>
    </w:p>
    <w:p w:rsidR="00596FBC" w:rsidRDefault="00596FBC" w:rsidP="00596FBC">
      <w:pPr>
        <w:pStyle w:val="ListParagraph"/>
        <w:spacing w:line="360" w:lineRule="auto"/>
        <w:ind w:left="1440" w:firstLine="0"/>
        <w:jc w:val="both"/>
        <w:rPr>
          <w:rFonts w:ascii="Arial" w:hAnsi="Arial" w:cs="Arial"/>
        </w:rPr>
      </w:pPr>
    </w:p>
    <w:p w:rsidR="00596FBC" w:rsidRPr="00E72BB9" w:rsidRDefault="00596FBC" w:rsidP="00596FBC">
      <w:pPr>
        <w:pStyle w:val="ListParagraph"/>
        <w:spacing w:line="360" w:lineRule="auto"/>
        <w:ind w:left="1440" w:firstLine="0"/>
        <w:jc w:val="both"/>
        <w:rPr>
          <w:rFonts w:ascii="Arial" w:hAnsi="Arial" w:cs="Arial"/>
          <w:b/>
          <w:bCs/>
          <w:sz w:val="24"/>
        </w:rPr>
      </w:pPr>
    </w:p>
    <w:p w:rsidR="00596FBC" w:rsidRDefault="00596FBC" w:rsidP="00596FBC">
      <w:pPr>
        <w:pStyle w:val="ListParagraph"/>
        <w:numPr>
          <w:ilvl w:val="0"/>
          <w:numId w:val="13"/>
        </w:numPr>
        <w:spacing w:line="360" w:lineRule="auto"/>
        <w:jc w:val="both"/>
        <w:rPr>
          <w:rFonts w:ascii="Arial" w:hAnsi="Arial" w:cs="Arial"/>
          <w:b/>
          <w:bCs/>
          <w:sz w:val="24"/>
        </w:rPr>
      </w:pPr>
      <w:r w:rsidRPr="00E72BB9">
        <w:rPr>
          <w:rFonts w:ascii="Arial" w:hAnsi="Arial" w:cs="Arial"/>
          <w:b/>
          <w:bCs/>
          <w:sz w:val="24"/>
        </w:rPr>
        <w:t>Rejection of Bids</w:t>
      </w:r>
      <w:r>
        <w:rPr>
          <w:rFonts w:ascii="Arial" w:hAnsi="Arial" w:cs="Arial"/>
          <w:b/>
          <w:bCs/>
          <w:sz w:val="24"/>
        </w:rPr>
        <w:t xml:space="preserve">: </w:t>
      </w:r>
    </w:p>
    <w:p w:rsidR="00596FBC" w:rsidRDefault="00596FBC" w:rsidP="00596FBC">
      <w:pPr>
        <w:pStyle w:val="ListParagraph"/>
        <w:numPr>
          <w:ilvl w:val="1"/>
          <w:numId w:val="13"/>
        </w:numPr>
        <w:spacing w:line="360" w:lineRule="auto"/>
        <w:jc w:val="both"/>
        <w:rPr>
          <w:rFonts w:ascii="Arial" w:hAnsi="Arial" w:cs="Arial"/>
        </w:rPr>
      </w:pPr>
      <w:r w:rsidRPr="00E72BB9">
        <w:rPr>
          <w:rFonts w:ascii="Arial" w:hAnsi="Arial" w:cs="Arial"/>
        </w:rPr>
        <w:t>Th</w:t>
      </w:r>
      <w:r>
        <w:rPr>
          <w:rFonts w:ascii="Arial" w:hAnsi="Arial" w:cs="Arial"/>
        </w:rPr>
        <w:t>e SIDB</w:t>
      </w:r>
      <w:r w:rsidRPr="00E72BB9">
        <w:rPr>
          <w:rFonts w:ascii="Arial" w:hAnsi="Arial" w:cs="Arial"/>
        </w:rPr>
        <w:t xml:space="preserve"> may reject any or all bids at any time prior to the acceptan</w:t>
      </w:r>
      <w:r>
        <w:rPr>
          <w:rFonts w:ascii="Arial" w:hAnsi="Arial" w:cs="Arial"/>
        </w:rPr>
        <w:t>ce of a bid. The SIDB</w:t>
      </w:r>
      <w:r w:rsidRPr="00E72BB9">
        <w:rPr>
          <w:rFonts w:ascii="Arial" w:hAnsi="Arial" w:cs="Arial"/>
        </w:rPr>
        <w:t xml:space="preserve"> shall upon request communicate to any Bidder who submitted a bid, the grounds for its rejection of any or all bids, but is not required to justify those grounds.</w:t>
      </w:r>
    </w:p>
    <w:p w:rsidR="00596FBC" w:rsidRPr="00E72BB9" w:rsidRDefault="00596FBC" w:rsidP="00596FBC">
      <w:pPr>
        <w:pStyle w:val="ListParagraph"/>
        <w:numPr>
          <w:ilvl w:val="1"/>
          <w:numId w:val="13"/>
        </w:numPr>
        <w:spacing w:line="360" w:lineRule="auto"/>
        <w:jc w:val="both"/>
        <w:rPr>
          <w:rFonts w:ascii="Arial" w:hAnsi="Arial" w:cs="Arial"/>
          <w:b/>
          <w:bCs/>
          <w:sz w:val="24"/>
        </w:rPr>
      </w:pPr>
      <w:r>
        <w:rPr>
          <w:rFonts w:ascii="Arial" w:hAnsi="Arial" w:cs="Arial"/>
        </w:rPr>
        <w:t>The SIDB</w:t>
      </w:r>
      <w:r w:rsidRPr="00E72BB9">
        <w:rPr>
          <w:rFonts w:ascii="Arial" w:hAnsi="Arial" w:cs="Arial"/>
        </w:rPr>
        <w:t xml:space="preserve"> incurs no liability, solely by virtue of its invoking ITB </w:t>
      </w:r>
      <w:r>
        <w:rPr>
          <w:rFonts w:ascii="Arial" w:hAnsi="Arial" w:cs="Arial"/>
        </w:rPr>
        <w:t>Clause 25</w:t>
      </w:r>
      <w:r w:rsidRPr="00E72BB9">
        <w:rPr>
          <w:rFonts w:ascii="Arial" w:hAnsi="Arial" w:cs="Arial"/>
        </w:rPr>
        <w:t xml:space="preserve"> above towards Bidders who have submitted bids.</w:t>
      </w:r>
    </w:p>
    <w:p w:rsidR="00596FBC" w:rsidRPr="005273F8" w:rsidRDefault="00596FBC" w:rsidP="00596FBC">
      <w:pPr>
        <w:pStyle w:val="ListParagraph"/>
        <w:numPr>
          <w:ilvl w:val="1"/>
          <w:numId w:val="13"/>
        </w:numPr>
        <w:spacing w:line="360" w:lineRule="auto"/>
        <w:jc w:val="both"/>
        <w:rPr>
          <w:rFonts w:ascii="Arial" w:hAnsi="Arial" w:cs="Arial"/>
          <w:b/>
          <w:bCs/>
          <w:sz w:val="24"/>
        </w:rPr>
      </w:pPr>
      <w:r w:rsidRPr="00E72BB9">
        <w:rPr>
          <w:rFonts w:ascii="Arial" w:hAnsi="Arial" w:cs="Arial"/>
        </w:rPr>
        <w:t>Notice of the rejection of any or all bids shall be given promptly to the concerned Bidders that submitted bids.</w:t>
      </w:r>
    </w:p>
    <w:p w:rsidR="00596FBC" w:rsidRDefault="00596FBC" w:rsidP="00596FBC">
      <w:pPr>
        <w:pStyle w:val="ListParagraph"/>
        <w:numPr>
          <w:ilvl w:val="0"/>
          <w:numId w:val="13"/>
        </w:numPr>
        <w:spacing w:line="360" w:lineRule="auto"/>
        <w:jc w:val="both"/>
        <w:rPr>
          <w:rFonts w:ascii="Arial" w:hAnsi="Arial" w:cs="Arial"/>
          <w:b/>
          <w:bCs/>
          <w:sz w:val="24"/>
        </w:rPr>
      </w:pPr>
      <w:r w:rsidRPr="005273F8">
        <w:rPr>
          <w:rFonts w:ascii="Arial" w:hAnsi="Arial" w:cs="Arial"/>
          <w:b/>
          <w:bCs/>
          <w:sz w:val="24"/>
        </w:rPr>
        <w:t>Re-Bidding</w:t>
      </w:r>
      <w:r>
        <w:rPr>
          <w:rFonts w:ascii="Arial" w:hAnsi="Arial" w:cs="Arial"/>
          <w:b/>
          <w:bCs/>
          <w:sz w:val="24"/>
        </w:rPr>
        <w:t>:</w:t>
      </w:r>
    </w:p>
    <w:p w:rsidR="00596FBC" w:rsidRPr="0009262E" w:rsidRDefault="00596FBC" w:rsidP="00596FBC">
      <w:pPr>
        <w:pStyle w:val="ListParagraph"/>
        <w:numPr>
          <w:ilvl w:val="1"/>
          <w:numId w:val="13"/>
        </w:numPr>
        <w:spacing w:line="360" w:lineRule="auto"/>
        <w:jc w:val="both"/>
        <w:rPr>
          <w:rFonts w:ascii="Arial" w:hAnsi="Arial" w:cs="Arial"/>
          <w:b/>
          <w:bCs/>
          <w:sz w:val="24"/>
        </w:rPr>
      </w:pPr>
      <w:r w:rsidRPr="006B4B2D">
        <w:rPr>
          <w:rFonts w:ascii="Arial" w:hAnsi="Arial" w:cs="Arial"/>
        </w:rPr>
        <w:t xml:space="preserve">If the </w:t>
      </w:r>
      <w:r>
        <w:rPr>
          <w:rFonts w:ascii="Arial" w:hAnsi="Arial" w:cs="Arial"/>
        </w:rPr>
        <w:t xml:space="preserve">SIDB has rejected all bids under </w:t>
      </w:r>
      <w:r w:rsidRPr="00A86CE5">
        <w:rPr>
          <w:rFonts w:ascii="Arial" w:hAnsi="Arial" w:cs="Arial"/>
        </w:rPr>
        <w:t>Rule</w:t>
      </w:r>
      <w:r>
        <w:rPr>
          <w:rFonts w:ascii="Arial" w:hAnsi="Arial" w:cs="Arial"/>
        </w:rPr>
        <w:t xml:space="preserve"> 47</w:t>
      </w:r>
      <w:r w:rsidRPr="006B4B2D">
        <w:rPr>
          <w:rFonts w:ascii="Arial" w:hAnsi="Arial" w:cs="Arial"/>
        </w:rPr>
        <w:t xml:space="preserve">, it may call for a re-bidding. </w:t>
      </w:r>
      <w:r>
        <w:rPr>
          <w:rFonts w:ascii="Arial" w:hAnsi="Arial" w:cs="Arial"/>
        </w:rPr>
        <w:t xml:space="preserve">Khyber </w:t>
      </w:r>
      <w:proofErr w:type="spellStart"/>
      <w:r>
        <w:rPr>
          <w:rFonts w:ascii="Arial" w:hAnsi="Arial" w:cs="Arial"/>
        </w:rPr>
        <w:t>Pakhtunkhwa</w:t>
      </w:r>
      <w:proofErr w:type="spellEnd"/>
      <w:r>
        <w:rPr>
          <w:rFonts w:ascii="Arial" w:hAnsi="Arial" w:cs="Arial"/>
        </w:rPr>
        <w:t xml:space="preserve"> Public Procurement of goods works &amp; services rules 2014 as per Rule-48 of the said Rules.</w:t>
      </w:r>
    </w:p>
    <w:p w:rsidR="00596FBC" w:rsidRPr="0009262E" w:rsidRDefault="00596FBC" w:rsidP="00596FBC">
      <w:pPr>
        <w:pStyle w:val="ListParagraph"/>
        <w:numPr>
          <w:ilvl w:val="1"/>
          <w:numId w:val="13"/>
        </w:numPr>
        <w:spacing w:line="360" w:lineRule="auto"/>
        <w:jc w:val="both"/>
        <w:rPr>
          <w:rFonts w:ascii="Arial" w:hAnsi="Arial" w:cs="Arial"/>
          <w:b/>
          <w:bCs/>
          <w:sz w:val="24"/>
        </w:rPr>
      </w:pPr>
      <w:r>
        <w:rPr>
          <w:rFonts w:ascii="Arial" w:hAnsi="Arial" w:cs="Arial"/>
        </w:rPr>
        <w:t>The SIDB</w:t>
      </w:r>
      <w:r w:rsidRPr="0009262E">
        <w:rPr>
          <w:rFonts w:ascii="Arial" w:hAnsi="Arial" w:cs="Arial"/>
        </w:rPr>
        <w:t xml:space="preserve"> before invitation for re-bidding shall assess the reasons for rejection and may revise specifications, evaluation criteria or any other condition for Bidders, as it may deem necessary.</w:t>
      </w:r>
    </w:p>
    <w:p w:rsidR="00596FBC" w:rsidRDefault="00596FBC" w:rsidP="00596FBC">
      <w:pPr>
        <w:pStyle w:val="ListParagraph"/>
        <w:numPr>
          <w:ilvl w:val="0"/>
          <w:numId w:val="13"/>
        </w:numPr>
        <w:spacing w:line="360" w:lineRule="auto"/>
        <w:jc w:val="both"/>
        <w:rPr>
          <w:rFonts w:ascii="Arial" w:hAnsi="Arial" w:cs="Arial"/>
          <w:b/>
          <w:bCs/>
          <w:sz w:val="24"/>
        </w:rPr>
      </w:pPr>
      <w:r w:rsidRPr="0009262E">
        <w:rPr>
          <w:rFonts w:ascii="Arial" w:hAnsi="Arial" w:cs="Arial"/>
          <w:b/>
          <w:bCs/>
          <w:sz w:val="24"/>
        </w:rPr>
        <w:t>Contacting the</w:t>
      </w:r>
      <w:r w:rsidRPr="008B1ED5">
        <w:rPr>
          <w:rFonts w:ascii="Arial" w:hAnsi="Arial" w:cs="Arial"/>
          <w:b/>
          <w:bCs/>
          <w:sz w:val="24"/>
        </w:rPr>
        <w:t xml:space="preserve"> </w:t>
      </w:r>
      <w:r w:rsidRPr="008B1ED5">
        <w:rPr>
          <w:rFonts w:ascii="Arial" w:hAnsi="Arial" w:cs="Arial"/>
          <w:b/>
        </w:rPr>
        <w:t>SIDB</w:t>
      </w:r>
      <w:r>
        <w:rPr>
          <w:rFonts w:ascii="Arial" w:hAnsi="Arial" w:cs="Arial"/>
          <w:b/>
          <w:bCs/>
          <w:sz w:val="24"/>
        </w:rPr>
        <w:t>:</w:t>
      </w:r>
    </w:p>
    <w:p w:rsidR="00596FBC" w:rsidRPr="00720E77" w:rsidRDefault="00596FBC" w:rsidP="00596FBC">
      <w:pPr>
        <w:pStyle w:val="ListParagraph"/>
        <w:numPr>
          <w:ilvl w:val="1"/>
          <w:numId w:val="13"/>
        </w:numPr>
        <w:spacing w:line="360" w:lineRule="auto"/>
        <w:jc w:val="both"/>
        <w:rPr>
          <w:rFonts w:ascii="Arial" w:hAnsi="Arial" w:cs="Arial"/>
          <w:b/>
          <w:bCs/>
          <w:sz w:val="24"/>
        </w:rPr>
      </w:pPr>
      <w:r>
        <w:rPr>
          <w:rFonts w:ascii="Arial" w:hAnsi="Arial" w:cs="Arial"/>
        </w:rPr>
        <w:t>N</w:t>
      </w:r>
      <w:r w:rsidRPr="00720E77">
        <w:rPr>
          <w:rFonts w:ascii="Arial" w:hAnsi="Arial" w:cs="Arial"/>
        </w:rPr>
        <w:t>o Bidder s</w:t>
      </w:r>
      <w:r>
        <w:rPr>
          <w:rFonts w:ascii="Arial" w:hAnsi="Arial" w:cs="Arial"/>
        </w:rPr>
        <w:t>hall contact the SIDB</w:t>
      </w:r>
      <w:r w:rsidRPr="00720E77">
        <w:rPr>
          <w:rFonts w:ascii="Arial" w:hAnsi="Arial" w:cs="Arial"/>
        </w:rPr>
        <w:t xml:space="preserve"> on any matter relating to its bid, from the time of the bid opening to the time of announcement of Evaluation Report. If a Bidder wishes to bring additional information to the notice of t</w:t>
      </w:r>
      <w:r>
        <w:rPr>
          <w:rFonts w:ascii="Arial" w:hAnsi="Arial" w:cs="Arial"/>
        </w:rPr>
        <w:t>he SIDB</w:t>
      </w:r>
      <w:r w:rsidRPr="00720E77">
        <w:rPr>
          <w:rFonts w:ascii="Arial" w:hAnsi="Arial" w:cs="Arial"/>
        </w:rPr>
        <w:t>, it should do so in writing.</w:t>
      </w:r>
    </w:p>
    <w:p w:rsidR="00596FBC" w:rsidRPr="00DF2826" w:rsidRDefault="00596FBC" w:rsidP="00596FBC">
      <w:pPr>
        <w:pStyle w:val="ListParagraph"/>
        <w:numPr>
          <w:ilvl w:val="1"/>
          <w:numId w:val="13"/>
        </w:numPr>
        <w:spacing w:line="360" w:lineRule="auto"/>
        <w:jc w:val="both"/>
        <w:rPr>
          <w:rFonts w:ascii="Arial" w:hAnsi="Arial" w:cs="Arial"/>
          <w:b/>
          <w:bCs/>
          <w:sz w:val="24"/>
        </w:rPr>
      </w:pPr>
      <w:r w:rsidRPr="00720E77">
        <w:rPr>
          <w:rFonts w:ascii="Arial" w:hAnsi="Arial" w:cs="Arial"/>
        </w:rPr>
        <w:t xml:space="preserve">Any effort by a Bidder </w:t>
      </w:r>
      <w:r>
        <w:rPr>
          <w:rFonts w:ascii="Arial" w:hAnsi="Arial" w:cs="Arial"/>
        </w:rPr>
        <w:t>to influence the SIDB</w:t>
      </w:r>
      <w:r w:rsidRPr="00720E77">
        <w:rPr>
          <w:rFonts w:ascii="Arial" w:hAnsi="Arial" w:cs="Arial"/>
        </w:rPr>
        <w:t xml:space="preserve"> in its decisions on bid evaluation, bid comparison, or Contract award may result in the rejection of the Bidder’s bid. Canvassing by any Bidder at any stage of the bid evaluation is strictly prohibited. Any infringement shall lead to disqualification</w:t>
      </w:r>
      <w:r>
        <w:rPr>
          <w:rFonts w:ascii="Arial" w:hAnsi="Arial" w:cs="Arial"/>
        </w:rPr>
        <w:t>.</w:t>
      </w:r>
    </w:p>
    <w:p w:rsidR="00596FBC" w:rsidRDefault="00596FBC" w:rsidP="00596FBC">
      <w:pPr>
        <w:pStyle w:val="ListParagraph"/>
        <w:numPr>
          <w:ilvl w:val="0"/>
          <w:numId w:val="13"/>
        </w:numPr>
        <w:spacing w:line="360" w:lineRule="auto"/>
        <w:jc w:val="both"/>
        <w:rPr>
          <w:rFonts w:ascii="Arial" w:hAnsi="Arial" w:cs="Arial"/>
          <w:b/>
          <w:bCs/>
          <w:sz w:val="24"/>
        </w:rPr>
      </w:pPr>
      <w:r>
        <w:rPr>
          <w:rFonts w:ascii="Arial" w:hAnsi="Arial" w:cs="Arial"/>
          <w:b/>
          <w:bCs/>
          <w:sz w:val="24"/>
        </w:rPr>
        <w:t xml:space="preserve"> </w:t>
      </w:r>
      <w:r w:rsidRPr="003849B5">
        <w:rPr>
          <w:rFonts w:ascii="Arial" w:hAnsi="Arial" w:cs="Arial"/>
          <w:b/>
          <w:bCs/>
          <w:sz w:val="24"/>
        </w:rPr>
        <w:t>Acceptance of Bid and Award Criteria:</w:t>
      </w:r>
    </w:p>
    <w:p w:rsidR="00596FBC" w:rsidRPr="00093701" w:rsidRDefault="00596FBC" w:rsidP="00596FBC">
      <w:pPr>
        <w:pStyle w:val="ListParagraph"/>
        <w:numPr>
          <w:ilvl w:val="1"/>
          <w:numId w:val="13"/>
        </w:numPr>
        <w:spacing w:line="360" w:lineRule="auto"/>
        <w:jc w:val="both"/>
        <w:rPr>
          <w:rFonts w:ascii="Arial" w:hAnsi="Arial" w:cs="Arial"/>
          <w:b/>
          <w:bCs/>
          <w:sz w:val="24"/>
        </w:rPr>
      </w:pPr>
      <w:r w:rsidRPr="00093701">
        <w:rPr>
          <w:rFonts w:ascii="Arial" w:hAnsi="Arial" w:cs="Arial"/>
        </w:rPr>
        <w:t xml:space="preserve">The Bidder whose bid is found to be most closely conforming to the Evaluation Criteria prescribed </w:t>
      </w:r>
      <w:r>
        <w:rPr>
          <w:rFonts w:ascii="Arial" w:hAnsi="Arial" w:cs="Arial"/>
        </w:rPr>
        <w:t xml:space="preserve">in </w:t>
      </w:r>
      <w:r w:rsidRPr="00093701">
        <w:rPr>
          <w:rFonts w:ascii="Arial" w:hAnsi="Arial" w:cs="Arial"/>
        </w:rPr>
        <w:t>Bidd</w:t>
      </w:r>
      <w:r>
        <w:rPr>
          <w:rFonts w:ascii="Arial" w:hAnsi="Arial" w:cs="Arial"/>
        </w:rPr>
        <w:t xml:space="preserve">ing Documents and having the </w:t>
      </w:r>
      <w:proofErr w:type="gramStart"/>
      <w:r>
        <w:rPr>
          <w:rFonts w:ascii="Arial" w:hAnsi="Arial" w:cs="Arial"/>
        </w:rPr>
        <w:t>High</w:t>
      </w:r>
      <w:r w:rsidRPr="00093701">
        <w:rPr>
          <w:rFonts w:ascii="Arial" w:hAnsi="Arial" w:cs="Arial"/>
        </w:rPr>
        <w:t>est</w:t>
      </w:r>
      <w:proofErr w:type="gramEnd"/>
      <w:r w:rsidRPr="00093701">
        <w:rPr>
          <w:rFonts w:ascii="Arial" w:hAnsi="Arial" w:cs="Arial"/>
        </w:rPr>
        <w:t xml:space="preserve"> evaluated responsive bid, if not in conflict with any other law, rules, regulations or policy of the Government of Khyber </w:t>
      </w:r>
      <w:proofErr w:type="spellStart"/>
      <w:r w:rsidRPr="00093701">
        <w:rPr>
          <w:rFonts w:ascii="Arial" w:hAnsi="Arial" w:cs="Arial"/>
        </w:rPr>
        <w:t>Pakhtunkhwa</w:t>
      </w:r>
      <w:proofErr w:type="spellEnd"/>
      <w:r w:rsidRPr="00093701">
        <w:rPr>
          <w:rFonts w:ascii="Arial" w:hAnsi="Arial" w:cs="Arial"/>
        </w:rPr>
        <w:t xml:space="preserve">, shall be awarded the </w:t>
      </w:r>
      <w:r>
        <w:rPr>
          <w:rFonts w:ascii="Arial" w:hAnsi="Arial" w:cs="Arial"/>
        </w:rPr>
        <w:t>Lease</w:t>
      </w:r>
      <w:r w:rsidRPr="00093701">
        <w:rPr>
          <w:rFonts w:ascii="Arial" w:hAnsi="Arial" w:cs="Arial"/>
        </w:rPr>
        <w:t>, within the original or extended period of bid validity.</w:t>
      </w:r>
    </w:p>
    <w:p w:rsidR="00596FBC" w:rsidRDefault="00596FBC" w:rsidP="00596FBC">
      <w:pPr>
        <w:pStyle w:val="ListParagraph"/>
        <w:numPr>
          <w:ilvl w:val="0"/>
          <w:numId w:val="13"/>
        </w:numPr>
        <w:spacing w:line="360" w:lineRule="auto"/>
        <w:jc w:val="both"/>
        <w:rPr>
          <w:rFonts w:ascii="Arial" w:hAnsi="Arial" w:cs="Arial"/>
          <w:b/>
          <w:bCs/>
          <w:sz w:val="24"/>
        </w:rPr>
      </w:pPr>
      <w:r>
        <w:rPr>
          <w:rFonts w:ascii="Arial" w:hAnsi="Arial" w:cs="Arial"/>
          <w:b/>
          <w:bCs/>
          <w:sz w:val="24"/>
        </w:rPr>
        <w:lastRenderedPageBreak/>
        <w:t xml:space="preserve"> </w:t>
      </w:r>
      <w:r w:rsidRPr="00093701">
        <w:rPr>
          <w:rFonts w:ascii="Arial" w:hAnsi="Arial" w:cs="Arial"/>
          <w:b/>
          <w:bCs/>
          <w:sz w:val="24"/>
        </w:rPr>
        <w:t>Notification of Award:</w:t>
      </w:r>
    </w:p>
    <w:p w:rsidR="00596FBC" w:rsidRPr="00320B72" w:rsidRDefault="00596FBC" w:rsidP="00596FBC">
      <w:pPr>
        <w:pStyle w:val="ListParagraph"/>
        <w:numPr>
          <w:ilvl w:val="1"/>
          <w:numId w:val="13"/>
        </w:numPr>
        <w:spacing w:line="360" w:lineRule="auto"/>
        <w:jc w:val="both"/>
        <w:rPr>
          <w:rFonts w:ascii="Arial" w:hAnsi="Arial" w:cs="Arial"/>
          <w:b/>
          <w:bCs/>
          <w:sz w:val="24"/>
        </w:rPr>
      </w:pPr>
      <w:r w:rsidRPr="00320B72">
        <w:rPr>
          <w:rFonts w:ascii="Arial" w:hAnsi="Arial" w:cs="Arial"/>
        </w:rPr>
        <w:t>Prior to the expiration of the period of b</w:t>
      </w:r>
      <w:r>
        <w:rPr>
          <w:rFonts w:ascii="Arial" w:hAnsi="Arial" w:cs="Arial"/>
        </w:rPr>
        <w:t>id validity, the SIDB</w:t>
      </w:r>
      <w:r w:rsidRPr="00320B72">
        <w:rPr>
          <w:rFonts w:ascii="Arial" w:hAnsi="Arial" w:cs="Arial"/>
        </w:rPr>
        <w:t xml:space="preserve"> shall notify to the successful Bidder in writing that its bid has been accepted Rule 46 in conformity with provision of section 31 of the act.</w:t>
      </w:r>
    </w:p>
    <w:p w:rsidR="00596FBC" w:rsidRPr="00320B72" w:rsidRDefault="00596FBC" w:rsidP="00596FBC">
      <w:pPr>
        <w:pStyle w:val="ListParagraph"/>
        <w:numPr>
          <w:ilvl w:val="1"/>
          <w:numId w:val="13"/>
        </w:numPr>
        <w:spacing w:line="360" w:lineRule="auto"/>
        <w:jc w:val="both"/>
        <w:rPr>
          <w:rFonts w:ascii="Arial" w:hAnsi="Arial" w:cs="Arial"/>
          <w:b/>
          <w:bCs/>
          <w:sz w:val="24"/>
        </w:rPr>
      </w:pPr>
      <w:r w:rsidRPr="00320B72">
        <w:rPr>
          <w:rFonts w:ascii="Arial" w:hAnsi="Arial" w:cs="Arial"/>
        </w:rPr>
        <w:t>The notification of award shall co</w:t>
      </w:r>
      <w:r>
        <w:rPr>
          <w:rFonts w:ascii="Arial" w:hAnsi="Arial" w:cs="Arial"/>
        </w:rPr>
        <w:t>nstitute the formation of the lease agreement between the SIDB and the successful Bidder.</w:t>
      </w:r>
    </w:p>
    <w:p w:rsidR="00596FBC" w:rsidRPr="006B52F9" w:rsidRDefault="00596FBC" w:rsidP="00596FBC">
      <w:pPr>
        <w:pStyle w:val="ListParagraph"/>
        <w:numPr>
          <w:ilvl w:val="1"/>
          <w:numId w:val="13"/>
        </w:numPr>
        <w:spacing w:line="360" w:lineRule="auto"/>
        <w:jc w:val="both"/>
        <w:rPr>
          <w:rFonts w:ascii="Arial" w:hAnsi="Arial" w:cs="Arial"/>
          <w:b/>
          <w:bCs/>
          <w:sz w:val="24"/>
        </w:rPr>
      </w:pPr>
      <w:r w:rsidRPr="00320B72">
        <w:rPr>
          <w:rFonts w:ascii="Arial" w:hAnsi="Arial" w:cs="Arial"/>
        </w:rPr>
        <w:t xml:space="preserve">The enforcement of the </w:t>
      </w:r>
      <w:r>
        <w:rPr>
          <w:rFonts w:ascii="Arial" w:hAnsi="Arial" w:cs="Arial"/>
        </w:rPr>
        <w:t>lease agreement</w:t>
      </w:r>
      <w:r w:rsidRPr="00320B72">
        <w:rPr>
          <w:rFonts w:ascii="Arial" w:hAnsi="Arial" w:cs="Arial"/>
        </w:rPr>
        <w:t xml:space="preserve"> shall be governed by Khyber </w:t>
      </w:r>
      <w:proofErr w:type="spellStart"/>
      <w:r w:rsidRPr="00320B72">
        <w:rPr>
          <w:rFonts w:ascii="Arial" w:hAnsi="Arial" w:cs="Arial"/>
        </w:rPr>
        <w:t>Pakhtunkhwa</w:t>
      </w:r>
      <w:proofErr w:type="spellEnd"/>
      <w:r w:rsidRPr="00320B72">
        <w:rPr>
          <w:rFonts w:ascii="Arial" w:hAnsi="Arial" w:cs="Arial"/>
        </w:rPr>
        <w:t xml:space="preserve"> Public Procurement of Goods, Works and Services Rules, 2014</w:t>
      </w:r>
    </w:p>
    <w:p w:rsidR="00596FBC" w:rsidRDefault="00596FBC" w:rsidP="00596FBC">
      <w:pPr>
        <w:pStyle w:val="ListParagraph"/>
        <w:numPr>
          <w:ilvl w:val="0"/>
          <w:numId w:val="13"/>
        </w:numPr>
        <w:spacing w:line="360" w:lineRule="auto"/>
        <w:jc w:val="both"/>
        <w:rPr>
          <w:rFonts w:ascii="Arial" w:hAnsi="Arial" w:cs="Arial"/>
          <w:b/>
          <w:bCs/>
          <w:sz w:val="24"/>
        </w:rPr>
      </w:pPr>
      <w:r w:rsidRPr="006B52F9">
        <w:rPr>
          <w:rFonts w:ascii="Arial" w:hAnsi="Arial" w:cs="Arial"/>
          <w:b/>
          <w:bCs/>
          <w:sz w:val="24"/>
        </w:rPr>
        <w:t xml:space="preserve"> </w:t>
      </w:r>
      <w:r>
        <w:rPr>
          <w:rFonts w:ascii="Arial" w:hAnsi="Arial" w:cs="Arial"/>
          <w:b/>
          <w:bCs/>
          <w:sz w:val="24"/>
        </w:rPr>
        <w:t>Limitation on Negotiations:</w:t>
      </w:r>
    </w:p>
    <w:p w:rsidR="00596FBC" w:rsidRPr="006B52F9" w:rsidRDefault="00596FBC" w:rsidP="00596FBC">
      <w:pPr>
        <w:pStyle w:val="ListParagraph"/>
        <w:numPr>
          <w:ilvl w:val="1"/>
          <w:numId w:val="13"/>
        </w:numPr>
        <w:spacing w:line="360" w:lineRule="auto"/>
        <w:jc w:val="both"/>
        <w:rPr>
          <w:rFonts w:ascii="Arial" w:hAnsi="Arial" w:cs="Arial"/>
          <w:b/>
          <w:bCs/>
          <w:sz w:val="24"/>
        </w:rPr>
      </w:pPr>
      <w:r w:rsidRPr="006B52F9">
        <w:rPr>
          <w:rFonts w:ascii="Arial" w:hAnsi="Arial" w:cs="Arial"/>
        </w:rPr>
        <w:t xml:space="preserve">Negotiations, that may be undertaken in finalization of the </w:t>
      </w:r>
      <w:r>
        <w:rPr>
          <w:rFonts w:ascii="Arial" w:hAnsi="Arial" w:cs="Arial"/>
        </w:rPr>
        <w:t>lease agreement</w:t>
      </w:r>
      <w:r w:rsidRPr="006B52F9">
        <w:rPr>
          <w:rFonts w:ascii="Arial" w:hAnsi="Arial" w:cs="Arial"/>
        </w:rPr>
        <w:t xml:space="preserve"> shall not relate to the </w:t>
      </w:r>
      <w:r>
        <w:rPr>
          <w:rFonts w:ascii="Arial" w:hAnsi="Arial" w:cs="Arial"/>
        </w:rPr>
        <w:t>rate</w:t>
      </w:r>
      <w:r w:rsidRPr="006B52F9">
        <w:rPr>
          <w:rFonts w:ascii="Arial" w:hAnsi="Arial" w:cs="Arial"/>
        </w:rPr>
        <w:t xml:space="preserve"> or substance of bid specified by the Bidder, but only to minor technical, con</w:t>
      </w:r>
      <w:r>
        <w:rPr>
          <w:rFonts w:ascii="Arial" w:hAnsi="Arial" w:cs="Arial"/>
        </w:rPr>
        <w:t>tractual or logistical details.</w:t>
      </w:r>
    </w:p>
    <w:p w:rsidR="00596FBC" w:rsidRPr="006B52F9" w:rsidRDefault="00596FBC" w:rsidP="00596FBC">
      <w:pPr>
        <w:pStyle w:val="ListParagraph"/>
        <w:numPr>
          <w:ilvl w:val="1"/>
          <w:numId w:val="13"/>
        </w:numPr>
        <w:spacing w:line="360" w:lineRule="auto"/>
        <w:jc w:val="both"/>
        <w:rPr>
          <w:rFonts w:ascii="Arial" w:hAnsi="Arial" w:cs="Arial"/>
          <w:b/>
          <w:bCs/>
          <w:sz w:val="24"/>
        </w:rPr>
      </w:pPr>
      <w:r w:rsidRPr="006B52F9">
        <w:rPr>
          <w:rFonts w:ascii="Arial" w:hAnsi="Arial" w:cs="Arial"/>
        </w:rPr>
        <w:t>Negotiations may relate to the following areas; (the list is being provided as guidance only and under no circumstances be treated as exhaustive and final):</w:t>
      </w:r>
    </w:p>
    <w:p w:rsidR="00596FBC" w:rsidRDefault="00596FBC" w:rsidP="00596FBC">
      <w:pPr>
        <w:pStyle w:val="4DIbullets"/>
        <w:numPr>
          <w:ilvl w:val="2"/>
          <w:numId w:val="18"/>
        </w:numPr>
        <w:ind w:left="1843" w:hanging="425"/>
        <w:rPr>
          <w:rFonts w:ascii="Arial" w:hAnsi="Arial" w:cs="Arial"/>
        </w:rPr>
      </w:pPr>
      <w:r w:rsidRPr="006B4B2D">
        <w:rPr>
          <w:rFonts w:ascii="Arial" w:hAnsi="Arial" w:cs="Arial"/>
        </w:rPr>
        <w:t>Minor alterations to technical details, such as the scope of work, the specification or drawings;</w:t>
      </w:r>
    </w:p>
    <w:p w:rsidR="00596FBC" w:rsidRDefault="00596FBC" w:rsidP="00596FBC">
      <w:pPr>
        <w:pStyle w:val="4DIbullets"/>
        <w:numPr>
          <w:ilvl w:val="2"/>
          <w:numId w:val="18"/>
        </w:numPr>
        <w:ind w:left="1843" w:hanging="425"/>
        <w:rPr>
          <w:rFonts w:ascii="Arial" w:hAnsi="Arial" w:cs="Arial"/>
        </w:rPr>
      </w:pPr>
      <w:r w:rsidRPr="006B4B2D">
        <w:rPr>
          <w:rFonts w:ascii="Arial" w:hAnsi="Arial" w:cs="Arial"/>
        </w:rPr>
        <w:t>Minor amendments to the Special Conditions of Contract;</w:t>
      </w:r>
    </w:p>
    <w:p w:rsidR="00596FBC" w:rsidRDefault="00596FBC" w:rsidP="00596FBC">
      <w:pPr>
        <w:pStyle w:val="4DIbullets"/>
        <w:numPr>
          <w:ilvl w:val="2"/>
          <w:numId w:val="18"/>
        </w:numPr>
        <w:ind w:left="1843" w:hanging="425"/>
        <w:rPr>
          <w:rFonts w:ascii="Arial" w:hAnsi="Arial" w:cs="Arial"/>
        </w:rPr>
      </w:pPr>
      <w:r w:rsidRPr="006B4B2D">
        <w:rPr>
          <w:rFonts w:ascii="Arial" w:hAnsi="Arial" w:cs="Arial"/>
        </w:rPr>
        <w:t xml:space="preserve">Finalization of payment </w:t>
      </w:r>
      <w:r>
        <w:rPr>
          <w:rFonts w:ascii="Arial" w:hAnsi="Arial" w:cs="Arial"/>
        </w:rPr>
        <w:t>schedule and ancillary details;</w:t>
      </w:r>
    </w:p>
    <w:p w:rsidR="00596FBC" w:rsidRPr="006B4B2D" w:rsidRDefault="00596FBC" w:rsidP="00596FBC">
      <w:pPr>
        <w:pStyle w:val="4DIbullets"/>
        <w:numPr>
          <w:ilvl w:val="2"/>
          <w:numId w:val="18"/>
        </w:numPr>
        <w:ind w:left="1843" w:hanging="425"/>
        <w:rPr>
          <w:rFonts w:ascii="Arial" w:hAnsi="Arial" w:cs="Arial"/>
        </w:rPr>
      </w:pPr>
      <w:r w:rsidRPr="006B4B2D">
        <w:rPr>
          <w:rFonts w:ascii="Arial" w:hAnsi="Arial" w:cs="Arial"/>
        </w:rPr>
        <w:t xml:space="preserve">Inputs required from the </w:t>
      </w:r>
      <w:r>
        <w:rPr>
          <w:rFonts w:ascii="Arial" w:hAnsi="Arial" w:cs="Arial"/>
        </w:rPr>
        <w:t>S.I.D.B</w:t>
      </w:r>
      <w:r w:rsidRPr="006B4B2D">
        <w:rPr>
          <w:rFonts w:ascii="Arial" w:hAnsi="Arial" w:cs="Arial"/>
        </w:rPr>
        <w:t xml:space="preserve">; </w:t>
      </w:r>
    </w:p>
    <w:p w:rsidR="00596FBC" w:rsidRDefault="00596FBC" w:rsidP="00596FBC">
      <w:pPr>
        <w:pStyle w:val="4DIbullets"/>
        <w:numPr>
          <w:ilvl w:val="2"/>
          <w:numId w:val="18"/>
        </w:numPr>
        <w:ind w:left="1843" w:hanging="425"/>
        <w:rPr>
          <w:rFonts w:ascii="Arial" w:hAnsi="Arial" w:cs="Arial"/>
        </w:rPr>
      </w:pPr>
      <w:r w:rsidRPr="006B4B2D">
        <w:rPr>
          <w:rFonts w:ascii="Arial" w:hAnsi="Arial" w:cs="Arial"/>
        </w:rPr>
        <w:t>Clarifying details that were not apparent o</w:t>
      </w:r>
      <w:r>
        <w:rPr>
          <w:rFonts w:ascii="Arial" w:hAnsi="Arial" w:cs="Arial"/>
        </w:rPr>
        <w:t xml:space="preserve">r could not be finalized at the </w:t>
      </w:r>
      <w:r w:rsidRPr="006B4B2D">
        <w:rPr>
          <w:rFonts w:ascii="Arial" w:hAnsi="Arial" w:cs="Arial"/>
        </w:rPr>
        <w:t>time of bidding;</w:t>
      </w:r>
    </w:p>
    <w:p w:rsidR="00596FBC" w:rsidRDefault="00596FBC" w:rsidP="00596FBC">
      <w:pPr>
        <w:pStyle w:val="ListParagraph"/>
        <w:numPr>
          <w:ilvl w:val="0"/>
          <w:numId w:val="13"/>
        </w:numPr>
        <w:spacing w:line="360" w:lineRule="auto"/>
        <w:jc w:val="both"/>
        <w:rPr>
          <w:rFonts w:ascii="Arial" w:hAnsi="Arial" w:cs="Arial"/>
          <w:b/>
          <w:bCs/>
        </w:rPr>
      </w:pPr>
      <w:r w:rsidRPr="00C32E16">
        <w:rPr>
          <w:rFonts w:ascii="Arial" w:hAnsi="Arial" w:cs="Arial"/>
          <w:b/>
          <w:bCs/>
        </w:rPr>
        <w:t xml:space="preserve">Signing of </w:t>
      </w:r>
      <w:r>
        <w:rPr>
          <w:rFonts w:ascii="Arial" w:hAnsi="Arial" w:cs="Arial"/>
          <w:b/>
          <w:bCs/>
        </w:rPr>
        <w:t>Agreement:</w:t>
      </w:r>
    </w:p>
    <w:p w:rsidR="00596FBC" w:rsidRPr="006A3F7D" w:rsidRDefault="00596FBC" w:rsidP="00596FBC">
      <w:pPr>
        <w:pStyle w:val="ListParagraph"/>
        <w:numPr>
          <w:ilvl w:val="1"/>
          <w:numId w:val="13"/>
        </w:numPr>
        <w:spacing w:line="360" w:lineRule="auto"/>
        <w:jc w:val="both"/>
        <w:rPr>
          <w:rFonts w:ascii="Arial" w:hAnsi="Arial" w:cs="Arial"/>
          <w:b/>
          <w:bCs/>
        </w:rPr>
      </w:pPr>
      <w:r w:rsidRPr="00D1210D">
        <w:rPr>
          <w:rFonts w:ascii="Arial" w:hAnsi="Arial" w:cs="Arial"/>
        </w:rPr>
        <w:t xml:space="preserve">After the completion of the Negotiations the </w:t>
      </w:r>
      <w:r>
        <w:rPr>
          <w:rFonts w:ascii="Arial" w:hAnsi="Arial" w:cs="Arial"/>
        </w:rPr>
        <w:t>SIDB</w:t>
      </w:r>
      <w:r w:rsidRPr="00D1210D">
        <w:rPr>
          <w:rFonts w:ascii="Arial" w:hAnsi="Arial" w:cs="Arial"/>
        </w:rPr>
        <w:t xml:space="preserve"> shall send the Bidder the </w:t>
      </w:r>
      <w:r>
        <w:rPr>
          <w:rFonts w:ascii="Arial" w:hAnsi="Arial" w:cs="Arial"/>
        </w:rPr>
        <w:t>Lease</w:t>
      </w:r>
      <w:r w:rsidRPr="00D1210D">
        <w:rPr>
          <w:rFonts w:ascii="Arial" w:hAnsi="Arial" w:cs="Arial"/>
        </w:rPr>
        <w:t xml:space="preserve"> Agreement Form provided in these Bidding Documents, incorporating all agreements between the Parties.</w:t>
      </w:r>
    </w:p>
    <w:p w:rsidR="00596FBC" w:rsidRPr="006A3F7D" w:rsidRDefault="00596FBC" w:rsidP="00596FBC">
      <w:pPr>
        <w:pStyle w:val="ListParagraph"/>
        <w:numPr>
          <w:ilvl w:val="1"/>
          <w:numId w:val="13"/>
        </w:numPr>
        <w:spacing w:line="360" w:lineRule="auto"/>
        <w:jc w:val="both"/>
        <w:rPr>
          <w:rFonts w:ascii="Arial" w:hAnsi="Arial" w:cs="Arial"/>
          <w:b/>
          <w:bCs/>
        </w:rPr>
      </w:pPr>
      <w:r w:rsidRPr="006A3F7D">
        <w:rPr>
          <w:rFonts w:ascii="Arial" w:hAnsi="Arial" w:cs="Arial"/>
        </w:rPr>
        <w:t xml:space="preserve">Within ONE week of receipt of the </w:t>
      </w:r>
      <w:r>
        <w:rPr>
          <w:rFonts w:ascii="Arial" w:hAnsi="Arial" w:cs="Arial"/>
        </w:rPr>
        <w:t>Lease</w:t>
      </w:r>
      <w:r w:rsidRPr="006A3F7D">
        <w:rPr>
          <w:rFonts w:ascii="Arial" w:hAnsi="Arial" w:cs="Arial"/>
        </w:rPr>
        <w:t xml:space="preserve"> Agreement Form, the successful Bidder and the </w:t>
      </w:r>
      <w:r>
        <w:rPr>
          <w:rFonts w:ascii="Arial" w:hAnsi="Arial" w:cs="Arial"/>
        </w:rPr>
        <w:t>SIDB</w:t>
      </w:r>
      <w:r w:rsidRPr="006A3F7D">
        <w:rPr>
          <w:rFonts w:ascii="Arial" w:hAnsi="Arial" w:cs="Arial"/>
        </w:rPr>
        <w:t xml:space="preserve"> shall sign the </w:t>
      </w:r>
      <w:r>
        <w:rPr>
          <w:rFonts w:ascii="Arial" w:hAnsi="Arial" w:cs="Arial"/>
        </w:rPr>
        <w:t>Agreement</w:t>
      </w:r>
      <w:r w:rsidRPr="006A3F7D">
        <w:rPr>
          <w:rFonts w:ascii="Arial" w:hAnsi="Arial" w:cs="Arial"/>
        </w:rPr>
        <w:t xml:space="preserve"> in accordance with the legal requirements in vogue.</w:t>
      </w:r>
    </w:p>
    <w:p w:rsidR="00596FBC" w:rsidRPr="006A3F7D" w:rsidRDefault="00596FBC" w:rsidP="00596FBC">
      <w:pPr>
        <w:pStyle w:val="ListParagraph"/>
        <w:numPr>
          <w:ilvl w:val="1"/>
          <w:numId w:val="13"/>
        </w:numPr>
        <w:spacing w:line="360" w:lineRule="auto"/>
        <w:jc w:val="both"/>
        <w:rPr>
          <w:rFonts w:ascii="Arial" w:hAnsi="Arial" w:cs="Arial"/>
          <w:b/>
          <w:bCs/>
        </w:rPr>
      </w:pPr>
      <w:r w:rsidRPr="006A3F7D">
        <w:rPr>
          <w:rFonts w:ascii="Arial" w:hAnsi="Arial" w:cs="Arial"/>
        </w:rPr>
        <w:t xml:space="preserve">Unless the </w:t>
      </w:r>
      <w:r>
        <w:rPr>
          <w:rFonts w:ascii="Arial" w:hAnsi="Arial" w:cs="Arial"/>
        </w:rPr>
        <w:t>Lease Agreement</w:t>
      </w:r>
      <w:r w:rsidRPr="006A3F7D">
        <w:rPr>
          <w:rFonts w:ascii="Arial" w:hAnsi="Arial" w:cs="Arial"/>
        </w:rPr>
        <w:t xml:space="preserve"> has already entered into force, a </w:t>
      </w:r>
      <w:r>
        <w:rPr>
          <w:rFonts w:ascii="Arial" w:hAnsi="Arial" w:cs="Arial"/>
        </w:rPr>
        <w:t>bidder</w:t>
      </w:r>
      <w:r w:rsidRPr="006A3F7D">
        <w:rPr>
          <w:rFonts w:ascii="Arial" w:hAnsi="Arial" w:cs="Arial"/>
        </w:rPr>
        <w:t xml:space="preserve"> supplier feeling aggrieved by the order of </w:t>
      </w:r>
      <w:r>
        <w:rPr>
          <w:rFonts w:ascii="Arial" w:hAnsi="Arial" w:cs="Arial"/>
        </w:rPr>
        <w:t>SIDB</w:t>
      </w:r>
      <w:r w:rsidRPr="006A3F7D">
        <w:rPr>
          <w:rFonts w:ascii="Arial" w:hAnsi="Arial" w:cs="Arial"/>
        </w:rPr>
        <w:t xml:space="preserve"> accepting a bid may file an application for review.</w:t>
      </w:r>
    </w:p>
    <w:p w:rsidR="00596FBC" w:rsidRPr="006A3F7D" w:rsidRDefault="00596FBC" w:rsidP="00596FBC">
      <w:pPr>
        <w:pStyle w:val="ListParagraph"/>
        <w:numPr>
          <w:ilvl w:val="1"/>
          <w:numId w:val="13"/>
        </w:numPr>
        <w:spacing w:line="360" w:lineRule="auto"/>
        <w:jc w:val="both"/>
        <w:rPr>
          <w:rFonts w:ascii="Arial" w:hAnsi="Arial" w:cs="Arial"/>
          <w:b/>
          <w:bCs/>
        </w:rPr>
      </w:pPr>
      <w:r w:rsidRPr="006A3F7D">
        <w:rPr>
          <w:rFonts w:ascii="Arial" w:hAnsi="Arial" w:cs="Arial"/>
        </w:rPr>
        <w:t xml:space="preserve">If the successful Bidder, after completion of all </w:t>
      </w:r>
      <w:proofErr w:type="spellStart"/>
      <w:r w:rsidRPr="006A3F7D">
        <w:rPr>
          <w:rFonts w:ascii="Arial" w:hAnsi="Arial" w:cs="Arial"/>
        </w:rPr>
        <w:t>codal</w:t>
      </w:r>
      <w:proofErr w:type="spellEnd"/>
      <w:r w:rsidRPr="006A3F7D">
        <w:rPr>
          <w:rFonts w:ascii="Arial" w:hAnsi="Arial" w:cs="Arial"/>
        </w:rPr>
        <w:t xml:space="preserve"> formalities shows an inability to sign the </w:t>
      </w:r>
      <w:r>
        <w:rPr>
          <w:rFonts w:ascii="Arial" w:hAnsi="Arial" w:cs="Arial"/>
        </w:rPr>
        <w:t>Lease Agreement</w:t>
      </w:r>
      <w:r w:rsidRPr="006A3F7D">
        <w:rPr>
          <w:rFonts w:ascii="Arial" w:hAnsi="Arial" w:cs="Arial"/>
        </w:rPr>
        <w:t xml:space="preserve"> then its Bid Security shall stand forfeited and the firm may be blacklisted and de-barred from future participation, whether </w:t>
      </w:r>
      <w:r w:rsidRPr="006A3F7D">
        <w:rPr>
          <w:rFonts w:ascii="Arial" w:hAnsi="Arial" w:cs="Arial"/>
        </w:rPr>
        <w:lastRenderedPageBreak/>
        <w:t xml:space="preserve">temporarily or permanently. In such situation the </w:t>
      </w:r>
      <w:r>
        <w:rPr>
          <w:rFonts w:ascii="Arial" w:hAnsi="Arial" w:cs="Arial"/>
        </w:rPr>
        <w:t>SIDB</w:t>
      </w:r>
      <w:r w:rsidRPr="006A3F7D">
        <w:rPr>
          <w:rFonts w:ascii="Arial" w:hAnsi="Arial" w:cs="Arial"/>
        </w:rPr>
        <w:t xml:space="preserve"> may award the </w:t>
      </w:r>
      <w:r>
        <w:rPr>
          <w:rFonts w:ascii="Arial" w:hAnsi="Arial" w:cs="Arial"/>
        </w:rPr>
        <w:t xml:space="preserve">Lease </w:t>
      </w:r>
      <w:r w:rsidRPr="006A3F7D">
        <w:rPr>
          <w:rFonts w:ascii="Arial" w:hAnsi="Arial" w:cs="Arial"/>
        </w:rPr>
        <w:t xml:space="preserve">to the next </w:t>
      </w:r>
      <w:r>
        <w:rPr>
          <w:rFonts w:ascii="Arial" w:hAnsi="Arial" w:cs="Arial"/>
        </w:rPr>
        <w:t>highest</w:t>
      </w:r>
      <w:r w:rsidRPr="006A3F7D">
        <w:rPr>
          <w:rFonts w:ascii="Arial" w:hAnsi="Arial" w:cs="Arial"/>
        </w:rPr>
        <w:t xml:space="preserve"> evaluated Bidder or call for new bids.</w:t>
      </w:r>
    </w:p>
    <w:p w:rsidR="00596FBC" w:rsidRPr="008C3AAD" w:rsidRDefault="00596FBC" w:rsidP="00596FBC">
      <w:pPr>
        <w:pStyle w:val="ListParagraph"/>
        <w:numPr>
          <w:ilvl w:val="1"/>
          <w:numId w:val="13"/>
        </w:numPr>
        <w:spacing w:line="360" w:lineRule="auto"/>
        <w:jc w:val="both"/>
        <w:rPr>
          <w:rFonts w:ascii="Arial" w:hAnsi="Arial" w:cs="Arial"/>
          <w:b/>
          <w:bCs/>
        </w:rPr>
      </w:pPr>
      <w:r w:rsidRPr="006A3F7D">
        <w:rPr>
          <w:rFonts w:ascii="Arial" w:hAnsi="Arial" w:cs="Arial"/>
        </w:rPr>
        <w:t xml:space="preserve">The </w:t>
      </w:r>
      <w:r>
        <w:rPr>
          <w:rFonts w:ascii="Arial" w:hAnsi="Arial" w:cs="Arial"/>
        </w:rPr>
        <w:t>Agreement</w:t>
      </w:r>
      <w:r w:rsidRPr="006A3F7D">
        <w:rPr>
          <w:rFonts w:ascii="Arial" w:hAnsi="Arial" w:cs="Arial"/>
        </w:rPr>
        <w:t xml:space="preserve"> shall become effective upon affixation of signature of the </w:t>
      </w:r>
      <w:r>
        <w:rPr>
          <w:rFonts w:ascii="Arial" w:hAnsi="Arial" w:cs="Arial"/>
        </w:rPr>
        <w:t>SIDB</w:t>
      </w:r>
      <w:r w:rsidRPr="006A3F7D">
        <w:rPr>
          <w:rFonts w:ascii="Arial" w:hAnsi="Arial" w:cs="Arial"/>
        </w:rPr>
        <w:t xml:space="preserve"> and the selected Bidder on the </w:t>
      </w:r>
      <w:r>
        <w:rPr>
          <w:rFonts w:ascii="Arial" w:hAnsi="Arial" w:cs="Arial"/>
        </w:rPr>
        <w:t>Lease Agreement</w:t>
      </w:r>
      <w:r w:rsidRPr="006A3F7D">
        <w:rPr>
          <w:rFonts w:ascii="Arial" w:hAnsi="Arial" w:cs="Arial"/>
        </w:rPr>
        <w:t xml:space="preserve">, and shall be governed for the period specified in the </w:t>
      </w:r>
      <w:r>
        <w:rPr>
          <w:rFonts w:ascii="Arial" w:hAnsi="Arial" w:cs="Arial"/>
          <w:b/>
          <w:bCs/>
        </w:rPr>
        <w:t>Lease Data Sheet (L</w:t>
      </w:r>
      <w:r w:rsidRPr="006A3F7D">
        <w:rPr>
          <w:rFonts w:ascii="Arial" w:hAnsi="Arial" w:cs="Arial"/>
          <w:b/>
          <w:bCs/>
        </w:rPr>
        <w:t xml:space="preserve">DS) </w:t>
      </w:r>
      <w:r w:rsidRPr="006A3F7D">
        <w:rPr>
          <w:rFonts w:ascii="Arial" w:hAnsi="Arial" w:cs="Arial"/>
        </w:rPr>
        <w:t xml:space="preserve">and by the terms and conditions mutually agreed in the </w:t>
      </w:r>
      <w:r>
        <w:rPr>
          <w:rFonts w:ascii="Arial" w:hAnsi="Arial" w:cs="Arial"/>
        </w:rPr>
        <w:t>Lease Agreement</w:t>
      </w:r>
      <w:r w:rsidRPr="006A3F7D">
        <w:rPr>
          <w:rFonts w:ascii="Arial" w:hAnsi="Arial" w:cs="Arial"/>
        </w:rPr>
        <w:t>.</w:t>
      </w:r>
    </w:p>
    <w:p w:rsidR="00596FBC" w:rsidRPr="00590BFA" w:rsidRDefault="00596FBC" w:rsidP="00596FBC">
      <w:pPr>
        <w:pStyle w:val="ListParagraph"/>
        <w:spacing w:line="360" w:lineRule="auto"/>
        <w:ind w:left="1440" w:firstLine="0"/>
        <w:jc w:val="both"/>
        <w:rPr>
          <w:rFonts w:ascii="Arial" w:hAnsi="Arial" w:cs="Arial"/>
          <w:b/>
          <w:bCs/>
        </w:rPr>
      </w:pPr>
    </w:p>
    <w:p w:rsidR="00596FBC" w:rsidRDefault="00596FBC" w:rsidP="00596FBC">
      <w:pPr>
        <w:pStyle w:val="ListParagraph"/>
        <w:numPr>
          <w:ilvl w:val="0"/>
          <w:numId w:val="13"/>
        </w:numPr>
        <w:spacing w:line="360" w:lineRule="auto"/>
        <w:jc w:val="both"/>
        <w:rPr>
          <w:rFonts w:ascii="Arial" w:hAnsi="Arial" w:cs="Arial"/>
          <w:b/>
          <w:bCs/>
        </w:rPr>
      </w:pPr>
      <w:r>
        <w:rPr>
          <w:rFonts w:ascii="Arial" w:hAnsi="Arial" w:cs="Arial"/>
          <w:b/>
          <w:bCs/>
        </w:rPr>
        <w:t>Award Criteria:</w:t>
      </w:r>
    </w:p>
    <w:p w:rsidR="00596FBC" w:rsidRDefault="00596FBC" w:rsidP="00596FBC">
      <w:pPr>
        <w:pStyle w:val="ListParagraph"/>
        <w:numPr>
          <w:ilvl w:val="1"/>
          <w:numId w:val="13"/>
        </w:numPr>
        <w:spacing w:line="360" w:lineRule="auto"/>
        <w:jc w:val="both"/>
        <w:rPr>
          <w:rFonts w:ascii="Arial" w:hAnsi="Arial" w:cs="Arial"/>
          <w:bCs/>
        </w:rPr>
      </w:pPr>
      <w:r w:rsidRPr="007F0EA8">
        <w:rPr>
          <w:rFonts w:ascii="Arial" w:hAnsi="Arial" w:cs="Arial"/>
          <w:lang w:val="en-US"/>
        </w:rPr>
        <w:t>The Highest quoted responsive bid shall be the criteria for award of contract</w:t>
      </w:r>
      <w:r w:rsidRPr="007F0EA8">
        <w:rPr>
          <w:rFonts w:ascii="Arial" w:hAnsi="Arial" w:cs="Arial"/>
          <w:bCs/>
        </w:rPr>
        <w:t>. The successful highest bidder will be offered to deposit security amount with SIDB @ Rs. 05 Million/PKR at the time of issuance of letter of Acceptance (LOA) within stipulated time. The security deposit shall be adjusted in monthly rent as per agreed terms of the contract</w:t>
      </w:r>
      <w:r>
        <w:rPr>
          <w:rFonts w:ascii="Arial" w:hAnsi="Arial" w:cs="Arial"/>
          <w:bCs/>
        </w:rPr>
        <w:t>/</w:t>
      </w:r>
      <w:r w:rsidRPr="008C3AAD">
        <w:rPr>
          <w:rFonts w:ascii="Arial" w:hAnsi="Arial" w:cs="Arial"/>
        </w:rPr>
        <w:t xml:space="preserve"> </w:t>
      </w:r>
      <w:r>
        <w:rPr>
          <w:rFonts w:ascii="Arial" w:hAnsi="Arial" w:cs="Arial"/>
        </w:rPr>
        <w:t>Lease Agreement</w:t>
      </w:r>
      <w:r w:rsidRPr="007F0EA8">
        <w:rPr>
          <w:rFonts w:ascii="Arial" w:hAnsi="Arial" w:cs="Arial"/>
          <w:bCs/>
        </w:rPr>
        <w:t>.</w:t>
      </w:r>
    </w:p>
    <w:p w:rsidR="00596FBC" w:rsidRDefault="00596FBC" w:rsidP="00596FBC">
      <w:pPr>
        <w:spacing w:line="360" w:lineRule="auto"/>
        <w:jc w:val="both"/>
        <w:rPr>
          <w:rFonts w:ascii="Arial" w:hAnsi="Arial" w:cs="Arial"/>
          <w:bCs/>
        </w:rPr>
      </w:pPr>
    </w:p>
    <w:p w:rsidR="00596FBC" w:rsidRPr="00042271" w:rsidRDefault="00596FBC" w:rsidP="00596FBC">
      <w:pPr>
        <w:spacing w:line="360" w:lineRule="auto"/>
        <w:jc w:val="both"/>
        <w:rPr>
          <w:rFonts w:ascii="Arial" w:hAnsi="Arial" w:cs="Arial"/>
          <w:bCs/>
        </w:rPr>
      </w:pPr>
    </w:p>
    <w:p w:rsidR="00596FBC" w:rsidRPr="007D57F4" w:rsidRDefault="00596FBC" w:rsidP="00596FBC">
      <w:pPr>
        <w:spacing w:line="360" w:lineRule="auto"/>
        <w:jc w:val="both"/>
        <w:rPr>
          <w:rFonts w:ascii="Arial" w:hAnsi="Arial" w:cs="Arial"/>
          <w:b/>
          <w:bCs/>
          <w:sz w:val="28"/>
        </w:rPr>
      </w:pPr>
      <w:r w:rsidRPr="007D57F4">
        <w:rPr>
          <w:rFonts w:ascii="Arial" w:hAnsi="Arial" w:cs="Arial"/>
          <w:b/>
          <w:bCs/>
          <w:sz w:val="28"/>
        </w:rPr>
        <w:t>4.</w:t>
      </w:r>
      <w:r w:rsidRPr="007D57F4">
        <w:rPr>
          <w:rFonts w:ascii="Arial" w:hAnsi="Arial" w:cs="Arial"/>
          <w:b/>
          <w:bCs/>
          <w:sz w:val="28"/>
        </w:rPr>
        <w:tab/>
        <w:t>GENERAL CONDITIONS OF THE CONTRACT</w:t>
      </w:r>
      <w:r>
        <w:rPr>
          <w:rFonts w:ascii="Arial" w:hAnsi="Arial" w:cs="Arial"/>
          <w:b/>
          <w:bCs/>
          <w:sz w:val="28"/>
        </w:rPr>
        <w:t xml:space="preserve"> (GCC)</w:t>
      </w:r>
      <w:r w:rsidRPr="007D57F4">
        <w:rPr>
          <w:rFonts w:ascii="Arial" w:hAnsi="Arial" w:cs="Arial"/>
          <w:b/>
          <w:bCs/>
          <w:sz w:val="28"/>
        </w:rPr>
        <w:t>:</w:t>
      </w:r>
    </w:p>
    <w:p w:rsidR="00596FBC" w:rsidRDefault="00596FBC" w:rsidP="00596FBC">
      <w:pPr>
        <w:spacing w:line="360" w:lineRule="auto"/>
        <w:ind w:left="720" w:firstLine="0"/>
        <w:jc w:val="both"/>
        <w:rPr>
          <w:rFonts w:ascii="Arial" w:hAnsi="Arial" w:cs="Arial"/>
          <w:bCs/>
        </w:rPr>
      </w:pPr>
      <w:r w:rsidRPr="0061462E">
        <w:rPr>
          <w:rFonts w:ascii="Arial" w:hAnsi="Arial" w:cs="Arial"/>
          <w:bCs/>
        </w:rPr>
        <w:t xml:space="preserve">General conditions of the </w:t>
      </w:r>
      <w:r>
        <w:rPr>
          <w:rFonts w:ascii="Arial" w:hAnsi="Arial" w:cs="Arial"/>
          <w:bCs/>
        </w:rPr>
        <w:t>Agreement</w:t>
      </w:r>
      <w:r w:rsidRPr="0061462E">
        <w:rPr>
          <w:rFonts w:ascii="Arial" w:hAnsi="Arial" w:cs="Arial"/>
          <w:bCs/>
        </w:rPr>
        <w:t xml:space="preserve"> shall remain fixed and unchangeable</w:t>
      </w:r>
      <w:r>
        <w:rPr>
          <w:rFonts w:ascii="Arial" w:hAnsi="Arial" w:cs="Arial"/>
          <w:bCs/>
        </w:rPr>
        <w:t>. The policies, instructions and all other guidelines issued by SIDB or in the absence of any such provincial law, provisions of federal law shall be applicable in such situation, if any arise during course of lease process.</w:t>
      </w:r>
    </w:p>
    <w:p w:rsidR="00596FBC" w:rsidRDefault="00596FBC" w:rsidP="00596FBC">
      <w:pPr>
        <w:pStyle w:val="ListParagraph"/>
        <w:spacing w:line="360" w:lineRule="auto"/>
        <w:ind w:firstLine="0"/>
        <w:jc w:val="both"/>
        <w:rPr>
          <w:rFonts w:ascii="Arial" w:hAnsi="Arial" w:cs="Arial"/>
          <w:bCs/>
        </w:rPr>
      </w:pPr>
    </w:p>
    <w:p w:rsidR="00596FBC" w:rsidRDefault="00596FBC" w:rsidP="00596FBC">
      <w:pPr>
        <w:pStyle w:val="ListParagraph"/>
        <w:spacing w:line="360" w:lineRule="auto"/>
        <w:ind w:firstLine="0"/>
        <w:jc w:val="both"/>
        <w:rPr>
          <w:rFonts w:ascii="Arial" w:hAnsi="Arial" w:cs="Arial"/>
          <w:bCs/>
        </w:rPr>
      </w:pPr>
    </w:p>
    <w:p w:rsidR="00596FBC" w:rsidRDefault="00596FBC" w:rsidP="00596FBC">
      <w:pPr>
        <w:pStyle w:val="ListParagraph"/>
        <w:spacing w:line="360" w:lineRule="auto"/>
        <w:ind w:firstLine="0"/>
        <w:jc w:val="both"/>
        <w:rPr>
          <w:rFonts w:ascii="Arial" w:hAnsi="Arial" w:cs="Arial"/>
          <w:bCs/>
        </w:rPr>
      </w:pPr>
    </w:p>
    <w:p w:rsidR="00596FBC" w:rsidRDefault="00596FBC" w:rsidP="00596FBC">
      <w:pPr>
        <w:pStyle w:val="ListParagraph"/>
        <w:spacing w:line="360" w:lineRule="auto"/>
        <w:ind w:firstLine="0"/>
        <w:jc w:val="both"/>
        <w:rPr>
          <w:rFonts w:ascii="Arial" w:hAnsi="Arial" w:cs="Arial"/>
          <w:bCs/>
        </w:rPr>
      </w:pPr>
    </w:p>
    <w:p w:rsidR="00596FBC" w:rsidRDefault="00596FBC" w:rsidP="00596FBC">
      <w:pPr>
        <w:pStyle w:val="ListParagraph"/>
        <w:spacing w:line="360" w:lineRule="auto"/>
        <w:ind w:firstLine="0"/>
        <w:jc w:val="both"/>
        <w:rPr>
          <w:rFonts w:ascii="Arial" w:hAnsi="Arial" w:cs="Arial"/>
          <w:bCs/>
        </w:rPr>
      </w:pPr>
    </w:p>
    <w:p w:rsidR="00596FBC" w:rsidRDefault="00596FBC" w:rsidP="00596FBC">
      <w:pPr>
        <w:pStyle w:val="ListParagraph"/>
        <w:spacing w:line="360" w:lineRule="auto"/>
        <w:ind w:firstLine="0"/>
        <w:jc w:val="both"/>
        <w:rPr>
          <w:rFonts w:ascii="Arial" w:hAnsi="Arial" w:cs="Arial"/>
          <w:bCs/>
        </w:rPr>
      </w:pPr>
    </w:p>
    <w:p w:rsidR="00596FBC" w:rsidRDefault="00596FBC" w:rsidP="00596FBC">
      <w:pPr>
        <w:pStyle w:val="ListParagraph"/>
        <w:spacing w:line="360" w:lineRule="auto"/>
        <w:ind w:firstLine="0"/>
        <w:jc w:val="both"/>
        <w:rPr>
          <w:rFonts w:ascii="Arial" w:hAnsi="Arial" w:cs="Arial"/>
          <w:bCs/>
        </w:rPr>
      </w:pPr>
    </w:p>
    <w:p w:rsidR="00596FBC" w:rsidRDefault="00596FBC" w:rsidP="00596FBC">
      <w:pPr>
        <w:pStyle w:val="ListParagraph"/>
        <w:spacing w:line="360" w:lineRule="auto"/>
        <w:ind w:firstLine="0"/>
        <w:jc w:val="both"/>
        <w:rPr>
          <w:rFonts w:ascii="Arial" w:hAnsi="Arial" w:cs="Arial"/>
          <w:bCs/>
        </w:rPr>
      </w:pPr>
    </w:p>
    <w:p w:rsidR="00596FBC" w:rsidRDefault="00596FBC" w:rsidP="00596FBC">
      <w:pPr>
        <w:pStyle w:val="ListParagraph"/>
        <w:spacing w:line="360" w:lineRule="auto"/>
        <w:ind w:firstLine="0"/>
        <w:jc w:val="both"/>
        <w:rPr>
          <w:rFonts w:ascii="Arial" w:hAnsi="Arial" w:cs="Arial"/>
          <w:bCs/>
        </w:rPr>
      </w:pPr>
    </w:p>
    <w:p w:rsidR="00596FBC" w:rsidRDefault="00596FBC" w:rsidP="00596FBC">
      <w:pPr>
        <w:pStyle w:val="ListParagraph"/>
        <w:spacing w:line="360" w:lineRule="auto"/>
        <w:ind w:firstLine="0"/>
        <w:jc w:val="both"/>
        <w:rPr>
          <w:rFonts w:ascii="Arial" w:hAnsi="Arial" w:cs="Arial"/>
          <w:bCs/>
        </w:rPr>
      </w:pPr>
    </w:p>
    <w:p w:rsidR="00596FBC" w:rsidRDefault="00596FBC" w:rsidP="00596FBC">
      <w:pPr>
        <w:pStyle w:val="ListParagraph"/>
        <w:spacing w:line="360" w:lineRule="auto"/>
        <w:ind w:firstLine="0"/>
        <w:jc w:val="both"/>
        <w:rPr>
          <w:rFonts w:ascii="Arial" w:hAnsi="Arial" w:cs="Arial"/>
          <w:bCs/>
        </w:rPr>
      </w:pPr>
    </w:p>
    <w:p w:rsidR="00596FBC" w:rsidRDefault="00596FBC" w:rsidP="00596FBC">
      <w:pPr>
        <w:pStyle w:val="ListParagraph"/>
        <w:spacing w:line="360" w:lineRule="auto"/>
        <w:ind w:firstLine="0"/>
        <w:jc w:val="both"/>
        <w:rPr>
          <w:rFonts w:ascii="Arial" w:hAnsi="Arial" w:cs="Arial"/>
          <w:bCs/>
        </w:rPr>
      </w:pPr>
    </w:p>
    <w:p w:rsidR="00596FBC" w:rsidRDefault="00596FBC" w:rsidP="00596FBC">
      <w:pPr>
        <w:pStyle w:val="ListParagraph"/>
        <w:spacing w:line="360" w:lineRule="auto"/>
        <w:ind w:firstLine="0"/>
        <w:jc w:val="both"/>
        <w:rPr>
          <w:rFonts w:ascii="Arial" w:hAnsi="Arial" w:cs="Arial"/>
          <w:bCs/>
        </w:rPr>
      </w:pPr>
    </w:p>
    <w:p w:rsidR="00596FBC" w:rsidRDefault="00596FBC" w:rsidP="00596FBC">
      <w:pPr>
        <w:pStyle w:val="ListParagraph"/>
        <w:spacing w:line="360" w:lineRule="auto"/>
        <w:ind w:firstLine="0"/>
        <w:jc w:val="both"/>
        <w:rPr>
          <w:rFonts w:ascii="Arial" w:hAnsi="Arial" w:cs="Arial"/>
          <w:bCs/>
        </w:rPr>
      </w:pPr>
    </w:p>
    <w:p w:rsidR="00596FBC" w:rsidRPr="008300A8" w:rsidRDefault="00596FBC" w:rsidP="00596FBC">
      <w:pPr>
        <w:ind w:left="2160" w:firstLine="720"/>
        <w:rPr>
          <w:rFonts w:ascii="Arial" w:hAnsi="Arial" w:cs="Arial"/>
          <w:b/>
          <w:sz w:val="24"/>
          <w:szCs w:val="32"/>
          <w:u w:val="dash"/>
        </w:rPr>
      </w:pPr>
      <w:r w:rsidRPr="008300A8">
        <w:rPr>
          <w:rFonts w:ascii="Arial" w:hAnsi="Arial" w:cs="Arial"/>
          <w:b/>
          <w:sz w:val="24"/>
          <w:szCs w:val="32"/>
          <w:u w:val="dash"/>
        </w:rPr>
        <w:lastRenderedPageBreak/>
        <w:t>LEASE NOTICE</w:t>
      </w:r>
    </w:p>
    <w:p w:rsidR="00596FBC" w:rsidRPr="008300A8" w:rsidRDefault="00596FBC" w:rsidP="00596FBC">
      <w:pPr>
        <w:ind w:left="2160"/>
        <w:rPr>
          <w:rFonts w:ascii="Arial" w:hAnsi="Arial" w:cs="Arial"/>
          <w:b/>
          <w:sz w:val="28"/>
          <w:szCs w:val="32"/>
          <w:u w:val="single"/>
        </w:rPr>
      </w:pPr>
    </w:p>
    <w:p w:rsidR="00596FBC" w:rsidRPr="008300A8" w:rsidRDefault="00596FBC" w:rsidP="00596FBC">
      <w:pPr>
        <w:spacing w:line="276" w:lineRule="auto"/>
        <w:ind w:right="77"/>
        <w:jc w:val="both"/>
        <w:rPr>
          <w:rFonts w:ascii="Arial" w:hAnsi="Arial" w:cs="Arial"/>
          <w:sz w:val="20"/>
        </w:rPr>
      </w:pPr>
      <w:r w:rsidRPr="008300A8">
        <w:rPr>
          <w:rFonts w:ascii="Arial" w:hAnsi="Arial" w:cs="Arial"/>
          <w:bCs/>
          <w:sz w:val="20"/>
          <w:lang w:eastAsia="en-GB"/>
        </w:rPr>
        <w:t xml:space="preserve">1.      </w:t>
      </w:r>
      <w:r w:rsidRPr="008300A8">
        <w:rPr>
          <w:rFonts w:ascii="Arial" w:hAnsi="Arial" w:cs="Arial"/>
          <w:sz w:val="20"/>
        </w:rPr>
        <w:t xml:space="preserve">Managing Director, Small Industries Development Board (SIDB) Peshawar, intends to lease out CERAMIC DEVELOPMENT CENTRE, AKORA KHATTAK” located on main G.T. Road, </w:t>
      </w:r>
      <w:proofErr w:type="spellStart"/>
      <w:r w:rsidRPr="008300A8">
        <w:rPr>
          <w:rFonts w:ascii="Arial" w:hAnsi="Arial" w:cs="Arial"/>
          <w:sz w:val="20"/>
        </w:rPr>
        <w:t>Akora</w:t>
      </w:r>
      <w:proofErr w:type="spellEnd"/>
      <w:r w:rsidRPr="008300A8">
        <w:rPr>
          <w:rFonts w:ascii="Arial" w:hAnsi="Arial" w:cs="Arial"/>
          <w:sz w:val="20"/>
        </w:rPr>
        <w:t xml:space="preserve"> </w:t>
      </w:r>
      <w:proofErr w:type="spellStart"/>
      <w:r w:rsidRPr="008300A8">
        <w:rPr>
          <w:rFonts w:ascii="Arial" w:hAnsi="Arial" w:cs="Arial"/>
          <w:sz w:val="20"/>
        </w:rPr>
        <w:t>Khattak</w:t>
      </w:r>
      <w:proofErr w:type="spellEnd"/>
      <w:r w:rsidRPr="008300A8">
        <w:rPr>
          <w:rFonts w:ascii="Arial" w:hAnsi="Arial" w:cs="Arial"/>
          <w:sz w:val="20"/>
        </w:rPr>
        <w:t xml:space="preserve">, </w:t>
      </w:r>
      <w:proofErr w:type="spellStart"/>
      <w:r w:rsidRPr="008300A8">
        <w:rPr>
          <w:rFonts w:ascii="Arial" w:hAnsi="Arial" w:cs="Arial"/>
          <w:sz w:val="20"/>
        </w:rPr>
        <w:t>Tehsil</w:t>
      </w:r>
      <w:proofErr w:type="spellEnd"/>
      <w:r w:rsidRPr="008300A8">
        <w:rPr>
          <w:rFonts w:ascii="Arial" w:hAnsi="Arial" w:cs="Arial"/>
          <w:sz w:val="20"/>
        </w:rPr>
        <w:t xml:space="preserve"> and District </w:t>
      </w:r>
      <w:proofErr w:type="spellStart"/>
      <w:r w:rsidRPr="008300A8">
        <w:rPr>
          <w:rFonts w:ascii="Arial" w:hAnsi="Arial" w:cs="Arial"/>
          <w:sz w:val="20"/>
        </w:rPr>
        <w:t>Nowshera</w:t>
      </w:r>
      <w:proofErr w:type="spellEnd"/>
      <w:r w:rsidRPr="008300A8">
        <w:rPr>
          <w:rFonts w:ascii="Arial" w:hAnsi="Arial" w:cs="Arial"/>
          <w:sz w:val="20"/>
        </w:rPr>
        <w:t xml:space="preserve"> through open bidding process on AS IS WHERE IS BASIS for a period of fifteen years from the date of contract execution with the successful bidder.</w:t>
      </w:r>
    </w:p>
    <w:p w:rsidR="00596FBC" w:rsidRPr="008300A8" w:rsidRDefault="00596FBC" w:rsidP="00596FBC">
      <w:pPr>
        <w:spacing w:line="276" w:lineRule="auto"/>
        <w:ind w:right="77"/>
        <w:jc w:val="both"/>
        <w:rPr>
          <w:rFonts w:ascii="Arial" w:hAnsi="Arial" w:cs="Arial"/>
          <w:sz w:val="20"/>
        </w:rPr>
      </w:pPr>
      <w:r w:rsidRPr="008300A8">
        <w:rPr>
          <w:rFonts w:ascii="Arial" w:hAnsi="Arial" w:cs="Arial"/>
          <w:sz w:val="20"/>
        </w:rPr>
        <w:t>2.</w:t>
      </w:r>
      <w:r w:rsidRPr="008300A8">
        <w:rPr>
          <w:rFonts w:ascii="Arial" w:hAnsi="Arial" w:cs="Arial"/>
          <w:sz w:val="20"/>
        </w:rPr>
        <w:tab/>
        <w:t>Sealed bids are invited from reputed institutions/ firms/companies/corporation/corporation’s consortium &amp; Joint Ventures, both national &amp; international, registered with Sales Tax, Income Tax &amp; other relevant Govt; Registration Authorities.</w:t>
      </w:r>
    </w:p>
    <w:p w:rsidR="00596FBC" w:rsidRPr="008300A8" w:rsidRDefault="00596FBC" w:rsidP="00596FBC">
      <w:pPr>
        <w:pStyle w:val="NoteLevel11"/>
        <w:numPr>
          <w:ilvl w:val="0"/>
          <w:numId w:val="0"/>
        </w:numPr>
        <w:jc w:val="both"/>
        <w:rPr>
          <w:rFonts w:ascii="Arial" w:hAnsi="Arial" w:cs="Arial"/>
          <w:bCs/>
          <w:sz w:val="22"/>
          <w:szCs w:val="22"/>
        </w:rPr>
      </w:pPr>
      <w:r w:rsidRPr="008300A8">
        <w:rPr>
          <w:rFonts w:ascii="Arial" w:hAnsi="Arial" w:cs="Arial"/>
          <w:sz w:val="22"/>
          <w:szCs w:val="22"/>
        </w:rPr>
        <w:t>3.</w:t>
      </w:r>
      <w:r w:rsidRPr="008300A8">
        <w:rPr>
          <w:rFonts w:ascii="Arial" w:hAnsi="Arial" w:cs="Arial"/>
          <w:sz w:val="22"/>
          <w:szCs w:val="22"/>
        </w:rPr>
        <w:tab/>
      </w:r>
      <w:r w:rsidRPr="008300A8">
        <w:rPr>
          <w:rFonts w:ascii="Arial" w:hAnsi="Arial" w:cs="Arial"/>
          <w:bCs/>
          <w:sz w:val="22"/>
          <w:szCs w:val="22"/>
        </w:rPr>
        <w:t>Bidders are required to submit their bids through Single Stage–Two Envelopes comprising a single package containing two envelopes separately sealed technical &amp; financial bid clearly marked in bold &amp; legible letters.</w:t>
      </w:r>
    </w:p>
    <w:p w:rsidR="00596FBC" w:rsidRPr="008300A8" w:rsidRDefault="00596FBC" w:rsidP="00596FBC">
      <w:pPr>
        <w:spacing w:before="120" w:after="120"/>
        <w:jc w:val="both"/>
        <w:rPr>
          <w:rFonts w:ascii="Arial" w:hAnsi="Arial" w:cs="Arial"/>
          <w:bCs/>
          <w:color w:val="4F81BD" w:themeColor="accent1"/>
          <w:sz w:val="20"/>
        </w:rPr>
      </w:pPr>
      <w:r w:rsidRPr="008300A8">
        <w:rPr>
          <w:rFonts w:ascii="Arial" w:hAnsi="Arial" w:cs="Arial"/>
          <w:sz w:val="20"/>
        </w:rPr>
        <w:t>4.     Bidding documents containing Profile/statement of Assets of Ceramic Development Centre along with detailed terms &amp; conditions of the lease process can be obtained from the office of the Joint Director (Admin) during office hours</w:t>
      </w:r>
      <w:r w:rsidRPr="008300A8">
        <w:rPr>
          <w:rFonts w:ascii="Arial" w:hAnsi="Arial" w:cs="Arial"/>
          <w:bCs/>
          <w:sz w:val="20"/>
        </w:rPr>
        <w:t xml:space="preserve"> till </w:t>
      </w:r>
      <w:r w:rsidRPr="008300A8">
        <w:rPr>
          <w:rFonts w:ascii="Arial" w:hAnsi="Arial" w:cs="Arial"/>
          <w:b/>
          <w:bCs/>
          <w:sz w:val="20"/>
        </w:rPr>
        <w:t>30/05/2017</w:t>
      </w:r>
      <w:r w:rsidRPr="008300A8">
        <w:rPr>
          <w:rFonts w:ascii="Arial" w:hAnsi="Arial" w:cs="Arial"/>
          <w:bCs/>
          <w:sz w:val="20"/>
        </w:rPr>
        <w:t xml:space="preserve"> against the non-refundable cash payment of Pak Rupees Two thousand (Rs. 2000/-PKR). The Bidding Documents can also be downloaded from the following official website. </w:t>
      </w:r>
      <w:r w:rsidRPr="008300A8">
        <w:rPr>
          <w:rFonts w:ascii="Arial" w:hAnsi="Arial" w:cs="Arial"/>
          <w:bCs/>
          <w:color w:val="4F81BD" w:themeColor="accent1"/>
          <w:sz w:val="20"/>
        </w:rPr>
        <w:t>www.sidbkpk.com</w:t>
      </w:r>
    </w:p>
    <w:p w:rsidR="00596FBC" w:rsidRPr="008300A8" w:rsidRDefault="00596FBC" w:rsidP="00596FBC">
      <w:pPr>
        <w:spacing w:before="120" w:after="120"/>
        <w:jc w:val="both"/>
        <w:rPr>
          <w:rFonts w:ascii="Arial" w:hAnsi="Arial" w:cs="Arial"/>
          <w:sz w:val="20"/>
        </w:rPr>
      </w:pPr>
      <w:r w:rsidRPr="008300A8">
        <w:rPr>
          <w:rFonts w:ascii="Arial" w:hAnsi="Arial" w:cs="Arial"/>
          <w:sz w:val="20"/>
        </w:rPr>
        <w:t>5.</w:t>
      </w:r>
      <w:r w:rsidRPr="008300A8">
        <w:rPr>
          <w:rFonts w:ascii="Arial" w:hAnsi="Arial" w:cs="Arial"/>
          <w:sz w:val="20"/>
        </w:rPr>
        <w:tab/>
        <w:t>The Bidders or their Authorized Representatives can visit the Centre (CDC) with prior permission of SIDB once they have purchased bidding documents.</w:t>
      </w:r>
    </w:p>
    <w:p w:rsidR="00596FBC" w:rsidRPr="008300A8" w:rsidRDefault="00596FBC" w:rsidP="00596FBC">
      <w:pPr>
        <w:pStyle w:val="BodyText"/>
        <w:spacing w:before="80"/>
        <w:rPr>
          <w:sz w:val="22"/>
        </w:rPr>
      </w:pPr>
      <w:r w:rsidRPr="008300A8">
        <w:rPr>
          <w:sz w:val="22"/>
        </w:rPr>
        <w:t xml:space="preserve">6. </w:t>
      </w:r>
      <w:r w:rsidRPr="008300A8">
        <w:rPr>
          <w:sz w:val="22"/>
        </w:rPr>
        <w:tab/>
        <w:t xml:space="preserve">A pre submission conference will be held on </w:t>
      </w:r>
      <w:r w:rsidRPr="008300A8">
        <w:rPr>
          <w:b/>
          <w:sz w:val="22"/>
        </w:rPr>
        <w:t>24/05/2017, at 11:00AM</w:t>
      </w:r>
      <w:r w:rsidRPr="008300A8">
        <w:rPr>
          <w:sz w:val="22"/>
        </w:rPr>
        <w:t xml:space="preserve">, at Conference Room, SIDB </w:t>
      </w:r>
      <w:proofErr w:type="spellStart"/>
      <w:r w:rsidRPr="008300A8">
        <w:rPr>
          <w:sz w:val="22"/>
        </w:rPr>
        <w:t>Kohat</w:t>
      </w:r>
      <w:proofErr w:type="spellEnd"/>
      <w:r w:rsidRPr="008300A8">
        <w:rPr>
          <w:sz w:val="22"/>
        </w:rPr>
        <w:t xml:space="preserve"> Road, Peshawar. The bidders are requested to thoroughly study the Bidding Documents before pre-bid conference for any clarification of their queries during the said conference.</w:t>
      </w:r>
      <w:r w:rsidRPr="008300A8">
        <w:rPr>
          <w:sz w:val="22"/>
        </w:rPr>
        <w:tab/>
      </w:r>
    </w:p>
    <w:p w:rsidR="00596FBC" w:rsidRPr="008300A8" w:rsidRDefault="00596FBC" w:rsidP="00596FBC">
      <w:pPr>
        <w:pStyle w:val="BodyText"/>
        <w:spacing w:before="80"/>
        <w:rPr>
          <w:spacing w:val="-2"/>
          <w:sz w:val="22"/>
        </w:rPr>
      </w:pPr>
      <w:r w:rsidRPr="008300A8">
        <w:rPr>
          <w:spacing w:val="-2"/>
          <w:sz w:val="22"/>
        </w:rPr>
        <w:t>7.</w:t>
      </w:r>
      <w:r w:rsidRPr="008300A8">
        <w:rPr>
          <w:spacing w:val="-2"/>
          <w:sz w:val="22"/>
        </w:rPr>
        <w:tab/>
      </w:r>
      <w:r w:rsidRPr="008300A8">
        <w:rPr>
          <w:bCs/>
          <w:sz w:val="22"/>
        </w:rPr>
        <w:t xml:space="preserve">The bids shall reach to the Office of the </w:t>
      </w:r>
      <w:r w:rsidRPr="008300A8">
        <w:rPr>
          <w:sz w:val="22"/>
        </w:rPr>
        <w:t xml:space="preserve">Joint Director (Admin) </w:t>
      </w:r>
      <w:r w:rsidRPr="008300A8">
        <w:rPr>
          <w:bCs/>
          <w:sz w:val="22"/>
        </w:rPr>
        <w:t xml:space="preserve">through registered </w:t>
      </w:r>
      <w:proofErr w:type="spellStart"/>
      <w:r w:rsidRPr="008300A8">
        <w:rPr>
          <w:bCs/>
          <w:sz w:val="22"/>
        </w:rPr>
        <w:t>Dak</w:t>
      </w:r>
      <w:proofErr w:type="spellEnd"/>
      <w:r w:rsidRPr="008300A8">
        <w:rPr>
          <w:bCs/>
          <w:sz w:val="22"/>
        </w:rPr>
        <w:t xml:space="preserve"> or Courier</w:t>
      </w:r>
      <w:r w:rsidRPr="008300A8">
        <w:rPr>
          <w:sz w:val="22"/>
        </w:rPr>
        <w:t xml:space="preserve"> Services or by hand through acknowledgement receipt on or before </w:t>
      </w:r>
      <w:r w:rsidRPr="008300A8">
        <w:rPr>
          <w:b/>
          <w:sz w:val="22"/>
        </w:rPr>
        <w:t>01/06/2017 at 11:00AM</w:t>
      </w:r>
      <w:r w:rsidRPr="008300A8">
        <w:rPr>
          <w:sz w:val="22"/>
        </w:rPr>
        <w:t xml:space="preserve">. The bids shall be opened on the same day by the Procurement Committee in the presence of Representatives of the bidders who chose to attend at </w:t>
      </w:r>
      <w:r w:rsidRPr="008300A8">
        <w:rPr>
          <w:b/>
          <w:sz w:val="22"/>
        </w:rPr>
        <w:t>11:30 AM</w:t>
      </w:r>
      <w:r w:rsidRPr="008300A8">
        <w:rPr>
          <w:spacing w:val="-2"/>
          <w:sz w:val="22"/>
        </w:rPr>
        <w:t xml:space="preserve"> in conference room of SIDB</w:t>
      </w:r>
      <w:r w:rsidRPr="008300A8">
        <w:rPr>
          <w:sz w:val="22"/>
        </w:rPr>
        <w:t xml:space="preserve">. </w:t>
      </w:r>
      <w:r w:rsidRPr="008300A8">
        <w:rPr>
          <w:bCs/>
          <w:sz w:val="22"/>
        </w:rPr>
        <w:t xml:space="preserve">Bid submitted after due date &amp; time shall be </w:t>
      </w:r>
      <w:r w:rsidRPr="008300A8">
        <w:rPr>
          <w:spacing w:val="-2"/>
          <w:sz w:val="22"/>
        </w:rPr>
        <w:t>treated as non-responsive.</w:t>
      </w:r>
    </w:p>
    <w:p w:rsidR="00596FBC" w:rsidRPr="008300A8" w:rsidRDefault="00596FBC" w:rsidP="00596FBC">
      <w:pPr>
        <w:pStyle w:val="3DIText"/>
        <w:tabs>
          <w:tab w:val="num" w:pos="720"/>
        </w:tabs>
        <w:spacing w:before="80" w:after="0"/>
        <w:rPr>
          <w:rFonts w:ascii="Arial" w:hAnsi="Arial" w:cs="Arial"/>
          <w:spacing w:val="-2"/>
          <w:sz w:val="22"/>
        </w:rPr>
      </w:pPr>
      <w:r w:rsidRPr="008300A8">
        <w:rPr>
          <w:rFonts w:ascii="Arial" w:hAnsi="Arial" w:cs="Arial"/>
          <w:spacing w:val="-2"/>
          <w:sz w:val="22"/>
        </w:rPr>
        <w:t xml:space="preserve">8. </w:t>
      </w:r>
      <w:r w:rsidRPr="008300A8">
        <w:rPr>
          <w:rFonts w:ascii="Arial" w:hAnsi="Arial" w:cs="Arial"/>
          <w:bCs/>
          <w:sz w:val="22"/>
        </w:rPr>
        <w:t xml:space="preserve">The bid must be accompanied with Bid Security @ 2% of the bid value in the shape of Pay Order (PO) / Demand Draft (DD) or Call Deposit Receipt (CDR) in the name of </w:t>
      </w:r>
      <w:r w:rsidRPr="008300A8">
        <w:rPr>
          <w:rFonts w:ascii="Arial" w:hAnsi="Arial" w:cs="Arial"/>
          <w:sz w:val="22"/>
        </w:rPr>
        <w:t>in the name of the undersigned. The bidders shall submit an undertaking in their Technical Bids that the requisite Bid Security is included in their Financial Bid otherwise the bid shall be considered non-responsive.</w:t>
      </w:r>
    </w:p>
    <w:p w:rsidR="00596FBC" w:rsidRPr="008300A8" w:rsidRDefault="00596FBC" w:rsidP="00596FBC">
      <w:pPr>
        <w:pStyle w:val="3DIText"/>
        <w:tabs>
          <w:tab w:val="num" w:pos="720"/>
        </w:tabs>
        <w:spacing w:before="80" w:after="0"/>
        <w:rPr>
          <w:rFonts w:ascii="Arial" w:hAnsi="Arial" w:cs="Arial"/>
          <w:bCs/>
          <w:sz w:val="22"/>
        </w:rPr>
      </w:pPr>
      <w:r w:rsidRPr="008300A8">
        <w:rPr>
          <w:rFonts w:ascii="Arial" w:hAnsi="Arial" w:cs="Arial"/>
          <w:sz w:val="22"/>
          <w:lang w:val="en-US" w:eastAsia="en-US"/>
        </w:rPr>
        <w:t>9.</w:t>
      </w:r>
      <w:r w:rsidRPr="008300A8">
        <w:rPr>
          <w:rFonts w:ascii="Arial" w:hAnsi="Arial" w:cs="Arial"/>
          <w:sz w:val="22"/>
          <w:lang w:val="en-US" w:eastAsia="en-US"/>
        </w:rPr>
        <w:tab/>
        <w:t>The Highest quoted responsive bid shall be the criteria for award of contract</w:t>
      </w:r>
      <w:r w:rsidRPr="008300A8">
        <w:rPr>
          <w:rFonts w:ascii="Arial" w:hAnsi="Arial" w:cs="Arial"/>
          <w:bCs/>
          <w:sz w:val="22"/>
        </w:rPr>
        <w:t>. The successful highest bidder will be offered to deposit security amount with SIDB @ Rs. 05 Million/PKR at the time of issuance of letter of Acceptance (LOA) within stipulated time. The security deposit shall be adjusted in monthly rent as per agreed terms of the contract.</w:t>
      </w:r>
    </w:p>
    <w:p w:rsidR="00596FBC" w:rsidRPr="008300A8" w:rsidRDefault="00596FBC" w:rsidP="00596FBC">
      <w:pPr>
        <w:tabs>
          <w:tab w:val="left" w:pos="720"/>
        </w:tabs>
        <w:spacing w:before="120" w:after="120"/>
        <w:jc w:val="both"/>
        <w:rPr>
          <w:rFonts w:ascii="Arial" w:hAnsi="Arial" w:cs="Arial"/>
          <w:bCs/>
          <w:sz w:val="20"/>
        </w:rPr>
      </w:pPr>
      <w:r w:rsidRPr="008300A8">
        <w:rPr>
          <w:rFonts w:ascii="Arial" w:hAnsi="Arial" w:cs="Arial"/>
          <w:bCs/>
          <w:sz w:val="20"/>
        </w:rPr>
        <w:t>10.</w:t>
      </w:r>
      <w:r w:rsidRPr="008300A8">
        <w:rPr>
          <w:rFonts w:ascii="Arial" w:hAnsi="Arial" w:cs="Arial"/>
          <w:bCs/>
          <w:sz w:val="20"/>
        </w:rPr>
        <w:tab/>
      </w:r>
      <w:r w:rsidRPr="008300A8">
        <w:rPr>
          <w:rFonts w:ascii="Arial" w:hAnsi="Arial" w:cs="Arial"/>
          <w:sz w:val="20"/>
        </w:rPr>
        <w:t xml:space="preserve"> </w:t>
      </w:r>
      <w:r w:rsidRPr="008300A8">
        <w:rPr>
          <w:rFonts w:ascii="Arial" w:hAnsi="Arial" w:cs="Arial"/>
          <w:bCs/>
          <w:sz w:val="20"/>
        </w:rPr>
        <w:t>The undersigned reserves the right to reject any or all the bids as per provisions contained in KPPRA Procurement Rules 2014</w:t>
      </w:r>
    </w:p>
    <w:p w:rsidR="00596FBC" w:rsidRPr="008300A8" w:rsidRDefault="00596FBC" w:rsidP="00596FBC">
      <w:pPr>
        <w:suppressAutoHyphens/>
        <w:ind w:left="5040"/>
        <w:rPr>
          <w:rFonts w:ascii="Arial" w:hAnsi="Arial" w:cs="Arial"/>
          <w:b/>
          <w:bCs/>
          <w:sz w:val="20"/>
        </w:rPr>
      </w:pPr>
    </w:p>
    <w:p w:rsidR="00596FBC" w:rsidRPr="008300A8" w:rsidRDefault="00596FBC" w:rsidP="00596FBC">
      <w:pPr>
        <w:suppressAutoHyphens/>
        <w:ind w:left="5040"/>
        <w:rPr>
          <w:rFonts w:ascii="Arial" w:hAnsi="Arial" w:cs="Arial"/>
          <w:b/>
          <w:bCs/>
          <w:sz w:val="20"/>
        </w:rPr>
      </w:pPr>
    </w:p>
    <w:p w:rsidR="00596FBC" w:rsidRPr="008300A8" w:rsidRDefault="00596FBC" w:rsidP="00596FBC">
      <w:pPr>
        <w:suppressAutoHyphens/>
        <w:ind w:left="5040"/>
        <w:rPr>
          <w:rFonts w:ascii="Arial" w:hAnsi="Arial" w:cs="Arial"/>
          <w:b/>
          <w:bCs/>
          <w:sz w:val="20"/>
        </w:rPr>
      </w:pPr>
    </w:p>
    <w:p w:rsidR="00596FBC" w:rsidRPr="008300A8" w:rsidRDefault="00596FBC" w:rsidP="00596FBC">
      <w:pPr>
        <w:suppressAutoHyphens/>
        <w:ind w:left="5040"/>
        <w:rPr>
          <w:rFonts w:ascii="Arial" w:hAnsi="Arial" w:cs="Arial"/>
          <w:b/>
          <w:bCs/>
          <w:sz w:val="20"/>
        </w:rPr>
      </w:pPr>
    </w:p>
    <w:p w:rsidR="00596FBC" w:rsidRPr="008300A8" w:rsidRDefault="00596FBC" w:rsidP="00596FBC">
      <w:pPr>
        <w:suppressAutoHyphens/>
        <w:ind w:left="5040"/>
        <w:rPr>
          <w:rFonts w:ascii="Arial" w:hAnsi="Arial" w:cs="Arial"/>
          <w:b/>
          <w:bCs/>
          <w:sz w:val="20"/>
        </w:rPr>
      </w:pPr>
      <w:r w:rsidRPr="008300A8">
        <w:rPr>
          <w:rFonts w:ascii="Arial" w:hAnsi="Arial" w:cs="Arial"/>
          <w:b/>
          <w:bCs/>
          <w:sz w:val="20"/>
        </w:rPr>
        <w:t xml:space="preserve">Managing Director </w:t>
      </w:r>
    </w:p>
    <w:p w:rsidR="00596FBC" w:rsidRPr="008300A8" w:rsidRDefault="00596FBC" w:rsidP="00596FBC">
      <w:pPr>
        <w:suppressAutoHyphens/>
        <w:jc w:val="center"/>
        <w:rPr>
          <w:rFonts w:ascii="Arial" w:hAnsi="Arial" w:cs="Arial"/>
          <w:b/>
          <w:bCs/>
          <w:sz w:val="20"/>
        </w:rPr>
      </w:pPr>
      <w:r w:rsidRPr="008300A8">
        <w:rPr>
          <w:rFonts w:ascii="Arial" w:hAnsi="Arial" w:cs="Arial"/>
          <w:b/>
          <w:bCs/>
          <w:sz w:val="20"/>
        </w:rPr>
        <w:t xml:space="preserve">                                                       Small Industries Development Board</w:t>
      </w:r>
    </w:p>
    <w:p w:rsidR="00596FBC" w:rsidRPr="008300A8" w:rsidRDefault="00596FBC" w:rsidP="00596FBC">
      <w:pPr>
        <w:suppressAutoHyphens/>
        <w:jc w:val="center"/>
        <w:rPr>
          <w:rFonts w:ascii="Arial" w:hAnsi="Arial" w:cs="Arial"/>
          <w:b/>
          <w:bCs/>
          <w:sz w:val="20"/>
        </w:rPr>
      </w:pPr>
      <w:r w:rsidRPr="008300A8">
        <w:rPr>
          <w:rFonts w:ascii="Arial" w:hAnsi="Arial" w:cs="Arial"/>
          <w:b/>
          <w:bCs/>
          <w:sz w:val="20"/>
        </w:rPr>
        <w:t xml:space="preserve">                             </w:t>
      </w:r>
      <w:r w:rsidRPr="008300A8">
        <w:rPr>
          <w:rFonts w:ascii="Arial" w:hAnsi="Arial" w:cs="Arial"/>
          <w:b/>
          <w:bCs/>
          <w:sz w:val="20"/>
        </w:rPr>
        <w:tab/>
      </w:r>
      <w:r w:rsidRPr="008300A8">
        <w:rPr>
          <w:rFonts w:ascii="Arial" w:hAnsi="Arial" w:cs="Arial"/>
          <w:b/>
          <w:bCs/>
          <w:sz w:val="20"/>
        </w:rPr>
        <w:tab/>
        <w:t xml:space="preserve">       Khyber </w:t>
      </w:r>
      <w:proofErr w:type="spellStart"/>
      <w:r w:rsidRPr="008300A8">
        <w:rPr>
          <w:rFonts w:ascii="Arial" w:hAnsi="Arial" w:cs="Arial"/>
          <w:b/>
          <w:bCs/>
          <w:sz w:val="20"/>
        </w:rPr>
        <w:t>Pakhtunkhwa</w:t>
      </w:r>
      <w:proofErr w:type="spellEnd"/>
      <w:r w:rsidRPr="008300A8">
        <w:rPr>
          <w:rFonts w:ascii="Arial" w:hAnsi="Arial" w:cs="Arial"/>
          <w:b/>
          <w:bCs/>
          <w:sz w:val="20"/>
        </w:rPr>
        <w:t xml:space="preserve"> </w:t>
      </w:r>
      <w:proofErr w:type="spellStart"/>
      <w:r w:rsidRPr="008300A8">
        <w:rPr>
          <w:rFonts w:ascii="Arial" w:hAnsi="Arial" w:cs="Arial"/>
          <w:b/>
          <w:bCs/>
          <w:sz w:val="20"/>
        </w:rPr>
        <w:t>Kohat</w:t>
      </w:r>
      <w:proofErr w:type="spellEnd"/>
      <w:r w:rsidRPr="008300A8">
        <w:rPr>
          <w:rFonts w:ascii="Arial" w:hAnsi="Arial" w:cs="Arial"/>
          <w:b/>
          <w:bCs/>
          <w:sz w:val="20"/>
        </w:rPr>
        <w:t xml:space="preserve"> Road, Peshawar</w:t>
      </w:r>
    </w:p>
    <w:p w:rsidR="00596FBC" w:rsidRPr="008300A8" w:rsidRDefault="00596FBC" w:rsidP="00596FBC">
      <w:pPr>
        <w:suppressAutoHyphens/>
        <w:jc w:val="center"/>
        <w:rPr>
          <w:rFonts w:ascii="Arial" w:hAnsi="Arial" w:cs="Arial"/>
          <w:b/>
          <w:bCs/>
          <w:sz w:val="20"/>
        </w:rPr>
      </w:pPr>
      <w:r w:rsidRPr="008300A8">
        <w:rPr>
          <w:rFonts w:ascii="Arial" w:hAnsi="Arial" w:cs="Arial"/>
          <w:bCs/>
          <w:sz w:val="20"/>
        </w:rPr>
        <w:tab/>
      </w:r>
      <w:r w:rsidRPr="008300A8">
        <w:rPr>
          <w:rFonts w:ascii="Arial" w:hAnsi="Arial" w:cs="Arial"/>
          <w:bCs/>
          <w:sz w:val="20"/>
        </w:rPr>
        <w:tab/>
      </w:r>
      <w:r w:rsidRPr="008300A8">
        <w:rPr>
          <w:rFonts w:ascii="Arial" w:hAnsi="Arial" w:cs="Arial"/>
          <w:bCs/>
          <w:sz w:val="20"/>
        </w:rPr>
        <w:tab/>
      </w:r>
      <w:r w:rsidRPr="008300A8">
        <w:rPr>
          <w:rFonts w:ascii="Arial" w:hAnsi="Arial" w:cs="Arial"/>
          <w:bCs/>
          <w:sz w:val="20"/>
        </w:rPr>
        <w:tab/>
        <w:t xml:space="preserve"> </w:t>
      </w:r>
      <w:r w:rsidRPr="008300A8">
        <w:rPr>
          <w:rFonts w:ascii="Arial" w:hAnsi="Arial" w:cs="Arial"/>
          <w:bCs/>
          <w:sz w:val="20"/>
        </w:rPr>
        <w:tab/>
        <w:t xml:space="preserve">     </w:t>
      </w:r>
      <w:r w:rsidRPr="008300A8">
        <w:rPr>
          <w:rFonts w:ascii="Arial" w:hAnsi="Arial" w:cs="Arial"/>
          <w:b/>
          <w:bCs/>
          <w:sz w:val="20"/>
        </w:rPr>
        <w:t>Office Tel # 091-9212224</w:t>
      </w:r>
    </w:p>
    <w:p w:rsidR="00596FBC" w:rsidRPr="00FF4D5A" w:rsidRDefault="00596FBC" w:rsidP="00596FBC">
      <w:pPr>
        <w:pStyle w:val="ListParagraph"/>
        <w:spacing w:line="360" w:lineRule="auto"/>
        <w:ind w:firstLine="0"/>
        <w:jc w:val="both"/>
        <w:rPr>
          <w:rFonts w:ascii="Arial" w:hAnsi="Arial" w:cs="Arial"/>
          <w:bCs/>
        </w:rPr>
        <w:sectPr w:rsidR="00596FBC" w:rsidRPr="00FF4D5A" w:rsidSect="00385A1D">
          <w:headerReference w:type="default" r:id="rId8"/>
          <w:footerReference w:type="default" r:id="rId9"/>
          <w:pgSz w:w="12240" w:h="15840"/>
          <w:pgMar w:top="1380" w:right="1320" w:bottom="280" w:left="1720" w:header="0" w:footer="1017" w:gutter="0"/>
          <w:cols w:space="720"/>
          <w:docGrid w:linePitch="299"/>
        </w:sectPr>
      </w:pPr>
    </w:p>
    <w:p w:rsidR="00596FBC" w:rsidRPr="00553F60" w:rsidRDefault="00596FBC" w:rsidP="00596FBC">
      <w:pPr>
        <w:rPr>
          <w:rFonts w:ascii="Arial" w:hAnsi="Arial" w:cs="Arial"/>
          <w:b/>
          <w:bCs/>
          <w:sz w:val="32"/>
          <w:szCs w:val="34"/>
          <w:u w:val="single"/>
        </w:rPr>
      </w:pPr>
      <w:r w:rsidRPr="00DE7CA3">
        <w:rPr>
          <w:rFonts w:ascii="Arial" w:hAnsi="Arial" w:cs="Arial"/>
          <w:b/>
          <w:sz w:val="24"/>
          <w:szCs w:val="32"/>
        </w:rPr>
        <w:lastRenderedPageBreak/>
        <w:tab/>
      </w:r>
      <w:r>
        <w:rPr>
          <w:rFonts w:ascii="Arial" w:hAnsi="Arial" w:cs="Arial"/>
          <w:b/>
          <w:sz w:val="24"/>
          <w:szCs w:val="32"/>
        </w:rPr>
        <w:tab/>
      </w:r>
      <w:r>
        <w:rPr>
          <w:rFonts w:ascii="Arial" w:hAnsi="Arial" w:cs="Arial"/>
          <w:b/>
          <w:sz w:val="24"/>
          <w:szCs w:val="32"/>
        </w:rPr>
        <w:tab/>
      </w:r>
      <w:r>
        <w:rPr>
          <w:rFonts w:ascii="Arial" w:hAnsi="Arial" w:cs="Arial"/>
          <w:b/>
          <w:sz w:val="24"/>
          <w:szCs w:val="32"/>
        </w:rPr>
        <w:tab/>
      </w:r>
      <w:r w:rsidRPr="00553F60">
        <w:rPr>
          <w:rFonts w:ascii="Arial" w:hAnsi="Arial" w:cs="Arial"/>
          <w:b/>
          <w:bCs/>
          <w:sz w:val="32"/>
          <w:szCs w:val="34"/>
          <w:u w:val="single"/>
        </w:rPr>
        <w:t>Lease Data Sheet</w:t>
      </w:r>
    </w:p>
    <w:p w:rsidR="00596FBC" w:rsidRDefault="00596FBC" w:rsidP="00596FBC">
      <w:pPr>
        <w:spacing w:line="360" w:lineRule="auto"/>
        <w:ind w:right="77" w:firstLine="0"/>
        <w:rPr>
          <w:rFonts w:ascii="Arial" w:eastAsia="Calibri" w:hAnsi="Arial" w:cs="Arial"/>
          <w:b/>
          <w:sz w:val="24"/>
        </w:rPr>
      </w:pPr>
    </w:p>
    <w:tbl>
      <w:tblPr>
        <w:tblW w:w="101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208"/>
        <w:gridCol w:w="3732"/>
        <w:gridCol w:w="4235"/>
      </w:tblGrid>
      <w:tr w:rsidR="00596FBC" w:rsidRPr="002F2F79" w:rsidTr="0020446C">
        <w:trPr>
          <w:trHeight w:val="359"/>
          <w:jc w:val="center"/>
        </w:trPr>
        <w:tc>
          <w:tcPr>
            <w:tcW w:w="2208" w:type="dxa"/>
          </w:tcPr>
          <w:p w:rsidR="00596FBC" w:rsidRPr="002F2F79" w:rsidRDefault="00596FBC" w:rsidP="0020446C">
            <w:pPr>
              <w:jc w:val="center"/>
              <w:rPr>
                <w:rFonts w:ascii="Arial" w:hAnsi="Arial" w:cs="Arial"/>
                <w:b/>
                <w:bCs/>
              </w:rPr>
            </w:pPr>
            <w:r w:rsidRPr="002F2F79">
              <w:rPr>
                <w:rFonts w:ascii="Arial" w:hAnsi="Arial" w:cs="Arial"/>
                <w:b/>
                <w:bCs/>
              </w:rPr>
              <w:t>ITB Ref</w:t>
            </w:r>
          </w:p>
        </w:tc>
        <w:tc>
          <w:tcPr>
            <w:tcW w:w="3732" w:type="dxa"/>
          </w:tcPr>
          <w:p w:rsidR="00596FBC" w:rsidRPr="002F2F79" w:rsidRDefault="00596FBC" w:rsidP="0020446C">
            <w:pPr>
              <w:jc w:val="center"/>
              <w:rPr>
                <w:rFonts w:ascii="Arial" w:hAnsi="Arial" w:cs="Arial"/>
                <w:b/>
                <w:bCs/>
              </w:rPr>
            </w:pPr>
            <w:r w:rsidRPr="002F2F79">
              <w:rPr>
                <w:rFonts w:ascii="Arial" w:hAnsi="Arial" w:cs="Arial"/>
                <w:b/>
                <w:bCs/>
              </w:rPr>
              <w:t>Description</w:t>
            </w:r>
          </w:p>
        </w:tc>
        <w:tc>
          <w:tcPr>
            <w:tcW w:w="4235" w:type="dxa"/>
          </w:tcPr>
          <w:p w:rsidR="00596FBC" w:rsidRPr="002F2F79" w:rsidRDefault="00596FBC" w:rsidP="0020446C">
            <w:pPr>
              <w:jc w:val="center"/>
              <w:rPr>
                <w:rFonts w:ascii="Arial" w:hAnsi="Arial" w:cs="Arial"/>
                <w:b/>
                <w:bCs/>
              </w:rPr>
            </w:pPr>
            <w:r w:rsidRPr="002F2F79">
              <w:rPr>
                <w:rFonts w:ascii="Arial" w:hAnsi="Arial" w:cs="Arial"/>
                <w:b/>
                <w:bCs/>
              </w:rPr>
              <w:t>Detail</w:t>
            </w:r>
          </w:p>
        </w:tc>
      </w:tr>
      <w:tr w:rsidR="00596FBC" w:rsidRPr="002F2F79" w:rsidTr="0020446C">
        <w:trPr>
          <w:trHeight w:val="576"/>
          <w:jc w:val="center"/>
        </w:trPr>
        <w:tc>
          <w:tcPr>
            <w:tcW w:w="2208" w:type="dxa"/>
            <w:vAlign w:val="center"/>
          </w:tcPr>
          <w:p w:rsidR="00596FBC" w:rsidRPr="002F2F79" w:rsidRDefault="00596FBC" w:rsidP="0020446C">
            <w:pPr>
              <w:rPr>
                <w:rFonts w:ascii="Arial" w:hAnsi="Arial" w:cs="Arial"/>
              </w:rPr>
            </w:pPr>
            <w:r>
              <w:rPr>
                <w:rFonts w:ascii="Arial" w:hAnsi="Arial" w:cs="Arial"/>
              </w:rPr>
              <w:t>ITB Clause 1</w:t>
            </w:r>
          </w:p>
        </w:tc>
        <w:tc>
          <w:tcPr>
            <w:tcW w:w="3732" w:type="dxa"/>
            <w:vAlign w:val="center"/>
          </w:tcPr>
          <w:p w:rsidR="00596FBC" w:rsidRPr="002F2F79" w:rsidRDefault="00596FBC" w:rsidP="0020446C">
            <w:pPr>
              <w:ind w:firstLine="0"/>
              <w:rPr>
                <w:rFonts w:ascii="Arial" w:hAnsi="Arial" w:cs="Arial"/>
              </w:rPr>
            </w:pPr>
            <w:r w:rsidRPr="002F2F79">
              <w:rPr>
                <w:rFonts w:ascii="Arial" w:hAnsi="Arial" w:cs="Arial"/>
              </w:rPr>
              <w:t>Bid reference number</w:t>
            </w:r>
          </w:p>
        </w:tc>
        <w:tc>
          <w:tcPr>
            <w:tcW w:w="4235" w:type="dxa"/>
          </w:tcPr>
          <w:p w:rsidR="00596FBC" w:rsidRPr="002F2F79" w:rsidRDefault="00596FBC" w:rsidP="0020446C">
            <w:pPr>
              <w:ind w:firstLine="0"/>
              <w:rPr>
                <w:rFonts w:ascii="Arial" w:hAnsi="Arial" w:cs="Arial"/>
                <w:b/>
                <w:bCs/>
              </w:rPr>
            </w:pPr>
            <w:r>
              <w:rPr>
                <w:rFonts w:ascii="Arial" w:hAnsi="Arial" w:cs="Arial"/>
                <w:b/>
                <w:bCs/>
              </w:rPr>
              <w:t>SIDB/Lease/CDC</w:t>
            </w:r>
            <w:r w:rsidRPr="002F2F79">
              <w:rPr>
                <w:rFonts w:ascii="Arial" w:hAnsi="Arial" w:cs="Arial"/>
                <w:b/>
                <w:bCs/>
              </w:rPr>
              <w:t>/201</w:t>
            </w:r>
            <w:r>
              <w:rPr>
                <w:rFonts w:ascii="Arial" w:hAnsi="Arial" w:cs="Arial"/>
                <w:b/>
                <w:bCs/>
              </w:rPr>
              <w:t>6-17</w:t>
            </w:r>
          </w:p>
        </w:tc>
      </w:tr>
      <w:tr w:rsidR="00596FBC" w:rsidRPr="002F2F79" w:rsidTr="0020446C">
        <w:trPr>
          <w:trHeight w:val="359"/>
          <w:jc w:val="center"/>
        </w:trPr>
        <w:tc>
          <w:tcPr>
            <w:tcW w:w="2208" w:type="dxa"/>
            <w:vAlign w:val="center"/>
          </w:tcPr>
          <w:p w:rsidR="00596FBC" w:rsidRPr="002F2F79" w:rsidRDefault="00596FBC" w:rsidP="0020446C">
            <w:pPr>
              <w:rPr>
                <w:rFonts w:ascii="Arial" w:hAnsi="Arial" w:cs="Arial"/>
              </w:rPr>
            </w:pPr>
            <w:r w:rsidRPr="002F2F79">
              <w:rPr>
                <w:rFonts w:ascii="Arial" w:hAnsi="Arial" w:cs="Arial"/>
              </w:rPr>
              <w:t>ITB Clau</w:t>
            </w:r>
            <w:r>
              <w:rPr>
                <w:rFonts w:ascii="Arial" w:hAnsi="Arial" w:cs="Arial"/>
              </w:rPr>
              <w:t>se 2</w:t>
            </w:r>
          </w:p>
        </w:tc>
        <w:tc>
          <w:tcPr>
            <w:tcW w:w="3732" w:type="dxa"/>
            <w:vAlign w:val="center"/>
          </w:tcPr>
          <w:p w:rsidR="00596FBC" w:rsidRPr="002F2F79" w:rsidRDefault="00596FBC" w:rsidP="0020446C">
            <w:pPr>
              <w:ind w:firstLine="0"/>
              <w:rPr>
                <w:rFonts w:ascii="Arial" w:hAnsi="Arial" w:cs="Arial"/>
              </w:rPr>
            </w:pPr>
            <w:r w:rsidRPr="002F2F79">
              <w:rPr>
                <w:rFonts w:ascii="Arial" w:hAnsi="Arial" w:cs="Arial"/>
              </w:rPr>
              <w:t>Name of Client &amp; source of funds</w:t>
            </w:r>
          </w:p>
        </w:tc>
        <w:tc>
          <w:tcPr>
            <w:tcW w:w="4235" w:type="dxa"/>
          </w:tcPr>
          <w:p w:rsidR="00596FBC" w:rsidRPr="00EE3E06" w:rsidRDefault="00596FBC" w:rsidP="0020446C">
            <w:pPr>
              <w:spacing w:before="120" w:after="120"/>
              <w:ind w:firstLine="0"/>
              <w:rPr>
                <w:rFonts w:ascii="Arial" w:hAnsi="Arial" w:cs="Arial"/>
                <w:b/>
                <w:iCs/>
              </w:rPr>
            </w:pPr>
            <w:r>
              <w:rPr>
                <w:rFonts w:ascii="Arial" w:hAnsi="Arial" w:cs="Arial"/>
                <w:b/>
                <w:iCs/>
              </w:rPr>
              <w:t>Managing director, SIDB</w:t>
            </w:r>
          </w:p>
          <w:p w:rsidR="00596FBC" w:rsidRPr="00EE3E06" w:rsidRDefault="00596FBC" w:rsidP="0020446C">
            <w:pPr>
              <w:spacing w:before="120" w:after="120"/>
              <w:ind w:firstLine="0"/>
              <w:rPr>
                <w:rFonts w:ascii="Arial" w:hAnsi="Arial" w:cs="Arial"/>
                <w:b/>
                <w:iCs/>
              </w:rPr>
            </w:pPr>
            <w:r w:rsidRPr="00EE3E06">
              <w:rPr>
                <w:rFonts w:ascii="Arial" w:hAnsi="Arial" w:cs="Arial"/>
                <w:b/>
                <w:iCs/>
              </w:rPr>
              <w:t xml:space="preserve">Govt; of Khyber </w:t>
            </w:r>
            <w:proofErr w:type="spellStart"/>
            <w:r w:rsidRPr="00EE3E06">
              <w:rPr>
                <w:rFonts w:ascii="Arial" w:hAnsi="Arial" w:cs="Arial"/>
                <w:b/>
                <w:iCs/>
              </w:rPr>
              <w:t>Pakhtunkhwa</w:t>
            </w:r>
            <w:proofErr w:type="spellEnd"/>
          </w:p>
        </w:tc>
      </w:tr>
      <w:tr w:rsidR="00596FBC" w:rsidRPr="002F2F79" w:rsidTr="0020446C">
        <w:trPr>
          <w:trHeight w:val="332"/>
          <w:jc w:val="center"/>
        </w:trPr>
        <w:tc>
          <w:tcPr>
            <w:tcW w:w="2208" w:type="dxa"/>
            <w:vAlign w:val="center"/>
          </w:tcPr>
          <w:p w:rsidR="00596FBC" w:rsidRPr="002F2F79" w:rsidRDefault="00596FBC" w:rsidP="0020446C">
            <w:pPr>
              <w:rPr>
                <w:rFonts w:ascii="Arial" w:hAnsi="Arial" w:cs="Arial"/>
              </w:rPr>
            </w:pPr>
            <w:r>
              <w:rPr>
                <w:rFonts w:ascii="Arial" w:hAnsi="Arial" w:cs="Arial"/>
              </w:rPr>
              <w:t>ITB Clause 3</w:t>
            </w:r>
          </w:p>
        </w:tc>
        <w:tc>
          <w:tcPr>
            <w:tcW w:w="3732" w:type="dxa"/>
            <w:vAlign w:val="center"/>
          </w:tcPr>
          <w:p w:rsidR="00596FBC" w:rsidRPr="002F2F79" w:rsidRDefault="00596FBC" w:rsidP="0020446C">
            <w:pPr>
              <w:ind w:firstLine="0"/>
              <w:rPr>
                <w:rFonts w:ascii="Arial" w:hAnsi="Arial" w:cs="Arial"/>
              </w:rPr>
            </w:pPr>
            <w:r>
              <w:rPr>
                <w:rFonts w:ascii="Arial" w:hAnsi="Arial" w:cs="Arial"/>
              </w:rPr>
              <w:t>Name of work/Activity</w:t>
            </w:r>
          </w:p>
        </w:tc>
        <w:tc>
          <w:tcPr>
            <w:tcW w:w="4235" w:type="dxa"/>
          </w:tcPr>
          <w:p w:rsidR="00596FBC" w:rsidRPr="00EE3E06" w:rsidRDefault="00596FBC" w:rsidP="0020446C">
            <w:pPr>
              <w:pStyle w:val="NoteLevel11"/>
              <w:numPr>
                <w:ilvl w:val="0"/>
                <w:numId w:val="0"/>
              </w:numPr>
              <w:rPr>
                <w:rFonts w:ascii="Arial" w:hAnsi="Arial" w:cs="Arial"/>
                <w:b/>
                <w:bCs/>
              </w:rPr>
            </w:pPr>
            <w:r w:rsidRPr="00EE3E06">
              <w:rPr>
                <w:rFonts w:ascii="Arial" w:eastAsiaTheme="minorEastAsia" w:hAnsi="Arial" w:cs="Arial"/>
                <w:b/>
                <w:bCs/>
                <w:sz w:val="22"/>
                <w:szCs w:val="22"/>
                <w:lang w:val="en-GB"/>
              </w:rPr>
              <w:t xml:space="preserve">Leasing out </w:t>
            </w:r>
            <w:r>
              <w:rPr>
                <w:rFonts w:ascii="Arial" w:eastAsiaTheme="minorEastAsia" w:hAnsi="Arial" w:cs="Arial"/>
                <w:b/>
                <w:bCs/>
                <w:sz w:val="22"/>
                <w:szCs w:val="22"/>
                <w:lang w:val="en-GB"/>
              </w:rPr>
              <w:t xml:space="preserve">ceramic development centre, </w:t>
            </w:r>
            <w:proofErr w:type="spellStart"/>
            <w:r>
              <w:rPr>
                <w:rFonts w:ascii="Arial" w:eastAsiaTheme="minorEastAsia" w:hAnsi="Arial" w:cs="Arial"/>
                <w:b/>
                <w:bCs/>
                <w:sz w:val="22"/>
                <w:szCs w:val="22"/>
                <w:lang w:val="en-GB"/>
              </w:rPr>
              <w:t>A</w:t>
            </w:r>
            <w:r w:rsidRPr="00EE3E06">
              <w:rPr>
                <w:rFonts w:ascii="Arial" w:eastAsiaTheme="minorEastAsia" w:hAnsi="Arial" w:cs="Arial"/>
                <w:b/>
                <w:bCs/>
                <w:sz w:val="22"/>
                <w:szCs w:val="22"/>
                <w:lang w:val="en-GB"/>
              </w:rPr>
              <w:t>kora</w:t>
            </w:r>
            <w:proofErr w:type="spellEnd"/>
            <w:r w:rsidRPr="00EE3E06">
              <w:rPr>
                <w:rFonts w:ascii="Arial" w:eastAsiaTheme="minorEastAsia" w:hAnsi="Arial" w:cs="Arial"/>
                <w:b/>
                <w:bCs/>
                <w:sz w:val="22"/>
                <w:szCs w:val="22"/>
                <w:lang w:val="en-GB"/>
              </w:rPr>
              <w:t xml:space="preserve"> </w:t>
            </w:r>
            <w:proofErr w:type="spellStart"/>
            <w:r w:rsidRPr="00EE3E06">
              <w:rPr>
                <w:rFonts w:ascii="Arial" w:eastAsiaTheme="minorEastAsia" w:hAnsi="Arial" w:cs="Arial"/>
                <w:b/>
                <w:bCs/>
                <w:sz w:val="22"/>
                <w:szCs w:val="22"/>
                <w:lang w:val="en-GB"/>
              </w:rPr>
              <w:t>Khattak</w:t>
            </w:r>
            <w:proofErr w:type="spellEnd"/>
          </w:p>
        </w:tc>
      </w:tr>
      <w:tr w:rsidR="00596FBC" w:rsidRPr="002F2F79" w:rsidTr="0020446C">
        <w:trPr>
          <w:trHeight w:val="332"/>
          <w:jc w:val="center"/>
        </w:trPr>
        <w:tc>
          <w:tcPr>
            <w:tcW w:w="2208" w:type="dxa"/>
            <w:vAlign w:val="center"/>
          </w:tcPr>
          <w:p w:rsidR="00596FBC" w:rsidRPr="002F2F79" w:rsidRDefault="00596FBC" w:rsidP="0020446C">
            <w:pPr>
              <w:rPr>
                <w:rFonts w:ascii="Arial" w:hAnsi="Arial" w:cs="Arial"/>
              </w:rPr>
            </w:pPr>
            <w:r w:rsidRPr="002F2F79">
              <w:rPr>
                <w:rFonts w:ascii="Arial" w:hAnsi="Arial" w:cs="Arial"/>
              </w:rPr>
              <w:t>ITB Clause 3.</w:t>
            </w:r>
            <w:r>
              <w:rPr>
                <w:rFonts w:ascii="Arial" w:hAnsi="Arial" w:cs="Arial"/>
              </w:rPr>
              <w:t>2</w:t>
            </w:r>
          </w:p>
        </w:tc>
        <w:tc>
          <w:tcPr>
            <w:tcW w:w="3732" w:type="dxa"/>
            <w:vAlign w:val="center"/>
          </w:tcPr>
          <w:p w:rsidR="00596FBC" w:rsidRPr="002F2F79" w:rsidRDefault="00596FBC" w:rsidP="0020446C">
            <w:pPr>
              <w:ind w:firstLine="0"/>
              <w:rPr>
                <w:rFonts w:ascii="Arial" w:hAnsi="Arial" w:cs="Arial"/>
              </w:rPr>
            </w:pPr>
            <w:r>
              <w:rPr>
                <w:rFonts w:ascii="Arial" w:hAnsi="Arial" w:cs="Arial"/>
              </w:rPr>
              <w:t>Qualification requirements for eligible bidders</w:t>
            </w:r>
          </w:p>
        </w:tc>
        <w:tc>
          <w:tcPr>
            <w:tcW w:w="4235" w:type="dxa"/>
          </w:tcPr>
          <w:p w:rsidR="00596FBC" w:rsidRPr="001C7C73" w:rsidRDefault="00596FBC" w:rsidP="0020446C">
            <w:pPr>
              <w:spacing w:before="120" w:after="120"/>
              <w:ind w:firstLine="0"/>
              <w:rPr>
                <w:rFonts w:ascii="Arial" w:hAnsi="Arial" w:cs="Arial"/>
                <w:b/>
                <w:bCs/>
              </w:rPr>
            </w:pPr>
            <w:r w:rsidRPr="00B77C8A">
              <w:rPr>
                <w:rFonts w:ascii="Arial" w:hAnsi="Arial" w:cs="Arial"/>
                <w:b/>
                <w:iCs/>
              </w:rPr>
              <w:t>Registered with Sales Tax, Income Tax &amp; other relevant Govt; Registration Authorities</w:t>
            </w:r>
          </w:p>
        </w:tc>
      </w:tr>
      <w:tr w:rsidR="00596FBC" w:rsidRPr="002F2F79" w:rsidTr="0020446C">
        <w:trPr>
          <w:trHeight w:val="576"/>
          <w:jc w:val="center"/>
        </w:trPr>
        <w:tc>
          <w:tcPr>
            <w:tcW w:w="2208" w:type="dxa"/>
            <w:vAlign w:val="center"/>
          </w:tcPr>
          <w:p w:rsidR="00596FBC" w:rsidRPr="002F2F79" w:rsidRDefault="00596FBC" w:rsidP="0020446C">
            <w:pPr>
              <w:rPr>
                <w:rFonts w:ascii="Arial" w:hAnsi="Arial" w:cs="Arial"/>
              </w:rPr>
            </w:pPr>
            <w:r w:rsidRPr="002F2F79">
              <w:rPr>
                <w:rFonts w:ascii="Arial" w:hAnsi="Arial" w:cs="Arial"/>
              </w:rPr>
              <w:t xml:space="preserve">ITB Clause </w:t>
            </w:r>
            <w:r>
              <w:rPr>
                <w:rFonts w:ascii="Arial" w:hAnsi="Arial" w:cs="Arial"/>
              </w:rPr>
              <w:t>16</w:t>
            </w:r>
          </w:p>
        </w:tc>
        <w:tc>
          <w:tcPr>
            <w:tcW w:w="3732" w:type="dxa"/>
            <w:vAlign w:val="center"/>
          </w:tcPr>
          <w:p w:rsidR="00596FBC" w:rsidRPr="002F2F79" w:rsidRDefault="00596FBC" w:rsidP="0020446C">
            <w:pPr>
              <w:ind w:firstLine="0"/>
              <w:rPr>
                <w:rFonts w:ascii="Arial" w:hAnsi="Arial" w:cs="Arial"/>
              </w:rPr>
            </w:pPr>
            <w:r w:rsidRPr="002F2F79">
              <w:rPr>
                <w:rFonts w:ascii="Arial" w:hAnsi="Arial" w:cs="Arial"/>
              </w:rPr>
              <w:t>Commencement date of provision of Bidding Document</w:t>
            </w:r>
          </w:p>
        </w:tc>
        <w:tc>
          <w:tcPr>
            <w:tcW w:w="4235" w:type="dxa"/>
          </w:tcPr>
          <w:p w:rsidR="00596FBC" w:rsidRPr="002F2F79" w:rsidRDefault="00596FBC" w:rsidP="0020446C">
            <w:pPr>
              <w:ind w:firstLine="0"/>
              <w:rPr>
                <w:rFonts w:ascii="Arial" w:hAnsi="Arial" w:cs="Arial"/>
                <w:b/>
                <w:bCs/>
              </w:rPr>
            </w:pPr>
            <w:r>
              <w:rPr>
                <w:rFonts w:ascii="Arial" w:hAnsi="Arial" w:cs="Arial"/>
                <w:b/>
                <w:bCs/>
              </w:rPr>
              <w:t>Date of IFB published in the newspaper</w:t>
            </w:r>
          </w:p>
        </w:tc>
      </w:tr>
      <w:tr w:rsidR="00596FBC" w:rsidRPr="002F2F79" w:rsidTr="0020446C">
        <w:trPr>
          <w:trHeight w:val="350"/>
          <w:jc w:val="center"/>
        </w:trPr>
        <w:tc>
          <w:tcPr>
            <w:tcW w:w="2208" w:type="dxa"/>
            <w:vAlign w:val="center"/>
          </w:tcPr>
          <w:p w:rsidR="00596FBC" w:rsidRPr="002F2F79" w:rsidRDefault="00596FBC" w:rsidP="0020446C">
            <w:pPr>
              <w:rPr>
                <w:rFonts w:ascii="Arial" w:hAnsi="Arial" w:cs="Arial"/>
              </w:rPr>
            </w:pPr>
            <w:r w:rsidRPr="002F2F79">
              <w:rPr>
                <w:rFonts w:ascii="Arial" w:hAnsi="Arial" w:cs="Arial"/>
              </w:rPr>
              <w:t xml:space="preserve">ITB Clause </w:t>
            </w:r>
            <w:r>
              <w:rPr>
                <w:rFonts w:ascii="Arial" w:hAnsi="Arial" w:cs="Arial"/>
              </w:rPr>
              <w:t>1</w:t>
            </w:r>
            <w:r w:rsidRPr="002F2F79">
              <w:rPr>
                <w:rFonts w:ascii="Arial" w:hAnsi="Arial" w:cs="Arial"/>
              </w:rPr>
              <w:t>6.1</w:t>
            </w:r>
          </w:p>
        </w:tc>
        <w:tc>
          <w:tcPr>
            <w:tcW w:w="3732" w:type="dxa"/>
            <w:vAlign w:val="center"/>
          </w:tcPr>
          <w:p w:rsidR="00596FBC" w:rsidRPr="002F2F79" w:rsidRDefault="00596FBC" w:rsidP="0020446C">
            <w:pPr>
              <w:ind w:firstLine="0"/>
              <w:rPr>
                <w:rFonts w:ascii="Arial" w:hAnsi="Arial" w:cs="Arial"/>
              </w:rPr>
            </w:pPr>
            <w:r>
              <w:rPr>
                <w:rFonts w:ascii="Arial" w:hAnsi="Arial" w:cs="Arial"/>
              </w:rPr>
              <w:t>Closing date</w:t>
            </w:r>
            <w:r w:rsidRPr="002F2F79">
              <w:rPr>
                <w:rFonts w:ascii="Arial" w:hAnsi="Arial" w:cs="Arial"/>
              </w:rPr>
              <w:t xml:space="preserve"> of issuance of Bid documents</w:t>
            </w:r>
          </w:p>
        </w:tc>
        <w:tc>
          <w:tcPr>
            <w:tcW w:w="4235" w:type="dxa"/>
          </w:tcPr>
          <w:p w:rsidR="00596FBC" w:rsidRPr="002F2F79" w:rsidRDefault="00596FBC" w:rsidP="0020446C">
            <w:pPr>
              <w:ind w:firstLine="0"/>
              <w:rPr>
                <w:rFonts w:ascii="Arial" w:hAnsi="Arial" w:cs="Arial"/>
                <w:b/>
                <w:bCs/>
              </w:rPr>
            </w:pPr>
            <w:r>
              <w:rPr>
                <w:rFonts w:ascii="Arial" w:hAnsi="Arial" w:cs="Arial"/>
                <w:b/>
                <w:bCs/>
              </w:rPr>
              <w:t>MAY 30, 2017</w:t>
            </w:r>
          </w:p>
        </w:tc>
      </w:tr>
      <w:tr w:rsidR="00596FBC" w:rsidRPr="002F2F79" w:rsidTr="0020446C">
        <w:trPr>
          <w:trHeight w:val="260"/>
          <w:jc w:val="center"/>
        </w:trPr>
        <w:tc>
          <w:tcPr>
            <w:tcW w:w="2208" w:type="dxa"/>
            <w:vAlign w:val="center"/>
          </w:tcPr>
          <w:p w:rsidR="00596FBC" w:rsidRDefault="00596FBC" w:rsidP="0020446C">
            <w:pPr>
              <w:tabs>
                <w:tab w:val="left" w:pos="375"/>
              </w:tabs>
              <w:rPr>
                <w:rFonts w:ascii="Arial" w:hAnsi="Arial" w:cs="Arial"/>
              </w:rPr>
            </w:pPr>
            <w:r>
              <w:rPr>
                <w:rFonts w:ascii="Arial" w:hAnsi="Arial" w:cs="Arial"/>
              </w:rPr>
              <w:t>ITB Clause 1/</w:t>
            </w:r>
          </w:p>
          <w:p w:rsidR="00596FBC" w:rsidRPr="002F2F79" w:rsidRDefault="00596FBC" w:rsidP="0020446C">
            <w:pPr>
              <w:tabs>
                <w:tab w:val="left" w:pos="375"/>
              </w:tabs>
              <w:rPr>
                <w:rFonts w:ascii="Arial" w:hAnsi="Arial" w:cs="Arial"/>
              </w:rPr>
            </w:pPr>
            <w:r>
              <w:rPr>
                <w:rFonts w:ascii="Arial" w:hAnsi="Arial" w:cs="Arial"/>
              </w:rPr>
              <w:t>IFB I</w:t>
            </w:r>
          </w:p>
        </w:tc>
        <w:tc>
          <w:tcPr>
            <w:tcW w:w="3732" w:type="dxa"/>
            <w:vAlign w:val="center"/>
          </w:tcPr>
          <w:p w:rsidR="00596FBC" w:rsidRPr="002F2F79" w:rsidRDefault="00596FBC" w:rsidP="0020446C">
            <w:pPr>
              <w:pStyle w:val="Heading3"/>
              <w:spacing w:before="120" w:after="120"/>
              <w:rPr>
                <w:rFonts w:ascii="Arial" w:hAnsi="Arial" w:cs="Arial"/>
                <w:color w:val="auto"/>
              </w:rPr>
            </w:pPr>
            <w:r>
              <w:rPr>
                <w:rFonts w:ascii="Arial" w:hAnsi="Arial" w:cs="Arial"/>
                <w:color w:val="auto"/>
              </w:rPr>
              <w:t>Bidding for leasing out CDC</w:t>
            </w:r>
          </w:p>
        </w:tc>
        <w:tc>
          <w:tcPr>
            <w:tcW w:w="4235" w:type="dxa"/>
          </w:tcPr>
          <w:p w:rsidR="00596FBC" w:rsidRPr="002F2F79" w:rsidRDefault="00596FBC" w:rsidP="0020446C">
            <w:pPr>
              <w:ind w:firstLine="0"/>
              <w:rPr>
                <w:rFonts w:ascii="Arial" w:hAnsi="Arial" w:cs="Arial"/>
                <w:b/>
                <w:bCs/>
              </w:rPr>
            </w:pPr>
            <w:r>
              <w:rPr>
                <w:rFonts w:ascii="Arial" w:hAnsi="Arial" w:cs="Arial"/>
                <w:b/>
                <w:bCs/>
              </w:rPr>
              <w:t>Attached</w:t>
            </w:r>
          </w:p>
        </w:tc>
      </w:tr>
      <w:tr w:rsidR="00596FBC" w:rsidRPr="002F2F79" w:rsidTr="0020446C">
        <w:trPr>
          <w:trHeight w:val="314"/>
          <w:jc w:val="center"/>
        </w:trPr>
        <w:tc>
          <w:tcPr>
            <w:tcW w:w="2208" w:type="dxa"/>
            <w:vAlign w:val="center"/>
          </w:tcPr>
          <w:p w:rsidR="00596FBC" w:rsidRPr="002F2F79" w:rsidRDefault="00596FBC" w:rsidP="0020446C">
            <w:pPr>
              <w:rPr>
                <w:rFonts w:ascii="Arial" w:hAnsi="Arial" w:cs="Arial"/>
              </w:rPr>
            </w:pPr>
            <w:r>
              <w:rPr>
                <w:rFonts w:ascii="Arial" w:hAnsi="Arial" w:cs="Arial"/>
              </w:rPr>
              <w:t>ITB Clause 4</w:t>
            </w:r>
          </w:p>
        </w:tc>
        <w:tc>
          <w:tcPr>
            <w:tcW w:w="3732" w:type="dxa"/>
            <w:vAlign w:val="center"/>
          </w:tcPr>
          <w:p w:rsidR="00596FBC" w:rsidRPr="002F2F79" w:rsidRDefault="00596FBC" w:rsidP="0020446C">
            <w:pPr>
              <w:ind w:firstLine="0"/>
              <w:rPr>
                <w:rFonts w:ascii="Arial" w:hAnsi="Arial" w:cs="Arial"/>
              </w:rPr>
            </w:pPr>
            <w:r w:rsidRPr="002F2F79">
              <w:rPr>
                <w:rFonts w:ascii="Arial" w:hAnsi="Arial" w:cs="Arial"/>
              </w:rPr>
              <w:t xml:space="preserve">Bidding procedure </w:t>
            </w:r>
          </w:p>
        </w:tc>
        <w:tc>
          <w:tcPr>
            <w:tcW w:w="4235" w:type="dxa"/>
          </w:tcPr>
          <w:p w:rsidR="00596FBC" w:rsidRPr="002F2F79" w:rsidRDefault="00596FBC" w:rsidP="0020446C">
            <w:pPr>
              <w:ind w:firstLine="0"/>
              <w:rPr>
                <w:rFonts w:ascii="Arial" w:hAnsi="Arial" w:cs="Arial"/>
                <w:b/>
                <w:bCs/>
              </w:rPr>
            </w:pPr>
            <w:r w:rsidRPr="002F2F79">
              <w:rPr>
                <w:rFonts w:ascii="Arial" w:hAnsi="Arial" w:cs="Arial"/>
                <w:spacing w:val="-2"/>
              </w:rPr>
              <w:t xml:space="preserve">Single Stage–Two Envelopes bidding procedure </w:t>
            </w:r>
            <w:r>
              <w:rPr>
                <w:rFonts w:ascii="Arial" w:hAnsi="Arial" w:cs="Arial"/>
                <w:spacing w:val="-2"/>
              </w:rPr>
              <w:t xml:space="preserve">as per </w:t>
            </w:r>
            <w:r w:rsidRPr="002F2F79">
              <w:rPr>
                <w:rFonts w:ascii="Arial" w:hAnsi="Arial" w:cs="Arial"/>
                <w:spacing w:val="-2"/>
              </w:rPr>
              <w:t>KPPRA Rules 2014</w:t>
            </w:r>
          </w:p>
        </w:tc>
      </w:tr>
      <w:tr w:rsidR="00596FBC" w:rsidRPr="002F2F79" w:rsidTr="0020446C">
        <w:trPr>
          <w:trHeight w:val="449"/>
          <w:jc w:val="center"/>
        </w:trPr>
        <w:tc>
          <w:tcPr>
            <w:tcW w:w="2208" w:type="dxa"/>
            <w:vAlign w:val="center"/>
          </w:tcPr>
          <w:p w:rsidR="00596FBC" w:rsidRPr="002F2F79" w:rsidRDefault="00596FBC" w:rsidP="0020446C">
            <w:pPr>
              <w:rPr>
                <w:rFonts w:ascii="Arial" w:hAnsi="Arial" w:cs="Arial"/>
              </w:rPr>
            </w:pPr>
            <w:r>
              <w:rPr>
                <w:rFonts w:ascii="Arial" w:hAnsi="Arial" w:cs="Arial"/>
              </w:rPr>
              <w:t>ITB Clause 28</w:t>
            </w:r>
          </w:p>
        </w:tc>
        <w:tc>
          <w:tcPr>
            <w:tcW w:w="3732" w:type="dxa"/>
            <w:vAlign w:val="center"/>
          </w:tcPr>
          <w:p w:rsidR="00596FBC" w:rsidRPr="002F2F79" w:rsidRDefault="00596FBC" w:rsidP="0020446C">
            <w:pPr>
              <w:ind w:firstLine="0"/>
              <w:rPr>
                <w:rFonts w:ascii="Arial" w:hAnsi="Arial" w:cs="Arial"/>
              </w:rPr>
            </w:pPr>
            <w:r w:rsidRPr="002F2F79">
              <w:rPr>
                <w:rFonts w:ascii="Arial" w:hAnsi="Arial" w:cs="Arial"/>
              </w:rPr>
              <w:t>Method of determini</w:t>
            </w:r>
            <w:r>
              <w:rPr>
                <w:rFonts w:ascii="Arial" w:hAnsi="Arial" w:cs="Arial"/>
              </w:rPr>
              <w:t>ng High</w:t>
            </w:r>
            <w:r w:rsidRPr="002F2F79">
              <w:rPr>
                <w:rFonts w:ascii="Arial" w:hAnsi="Arial" w:cs="Arial"/>
              </w:rPr>
              <w:t>est evaluated Bidder</w:t>
            </w:r>
          </w:p>
        </w:tc>
        <w:tc>
          <w:tcPr>
            <w:tcW w:w="4235" w:type="dxa"/>
          </w:tcPr>
          <w:p w:rsidR="00596FBC" w:rsidRPr="002F2F79" w:rsidRDefault="00596FBC" w:rsidP="0020446C">
            <w:pPr>
              <w:ind w:firstLine="0"/>
              <w:rPr>
                <w:rFonts w:ascii="Arial" w:hAnsi="Arial" w:cs="Arial"/>
              </w:rPr>
            </w:pPr>
            <w:r w:rsidRPr="002F2F79">
              <w:rPr>
                <w:rFonts w:ascii="Arial" w:hAnsi="Arial" w:cs="Arial"/>
              </w:rPr>
              <w:t xml:space="preserve">Best </w:t>
            </w:r>
            <w:r>
              <w:rPr>
                <w:rFonts w:ascii="Arial" w:hAnsi="Arial" w:cs="Arial"/>
              </w:rPr>
              <w:t>evaluated Highest bid</w:t>
            </w:r>
          </w:p>
        </w:tc>
      </w:tr>
      <w:tr w:rsidR="00596FBC" w:rsidRPr="002F2F79" w:rsidTr="0020446C">
        <w:trPr>
          <w:trHeight w:val="962"/>
          <w:jc w:val="center"/>
        </w:trPr>
        <w:tc>
          <w:tcPr>
            <w:tcW w:w="2208" w:type="dxa"/>
            <w:vAlign w:val="center"/>
          </w:tcPr>
          <w:p w:rsidR="00596FBC" w:rsidRPr="002F2F79" w:rsidRDefault="00596FBC" w:rsidP="0020446C">
            <w:pPr>
              <w:rPr>
                <w:rFonts w:ascii="Arial" w:hAnsi="Arial" w:cs="Arial"/>
              </w:rPr>
            </w:pPr>
            <w:r>
              <w:rPr>
                <w:rFonts w:ascii="Arial" w:hAnsi="Arial" w:cs="Arial"/>
              </w:rPr>
              <w:t>ITB Clause 20</w:t>
            </w:r>
          </w:p>
        </w:tc>
        <w:tc>
          <w:tcPr>
            <w:tcW w:w="3732" w:type="dxa"/>
            <w:vAlign w:val="center"/>
          </w:tcPr>
          <w:p w:rsidR="00596FBC" w:rsidRPr="002F2F79" w:rsidRDefault="00596FBC" w:rsidP="0020446C">
            <w:pPr>
              <w:ind w:firstLine="0"/>
              <w:rPr>
                <w:rFonts w:ascii="Arial" w:hAnsi="Arial" w:cs="Arial"/>
              </w:rPr>
            </w:pPr>
            <w:r w:rsidRPr="002F2F79">
              <w:rPr>
                <w:rFonts w:ascii="Arial" w:hAnsi="Arial" w:cs="Arial"/>
              </w:rPr>
              <w:t>Clarification(s) on Bidding Documents</w:t>
            </w:r>
          </w:p>
        </w:tc>
        <w:tc>
          <w:tcPr>
            <w:tcW w:w="4235" w:type="dxa"/>
          </w:tcPr>
          <w:p w:rsidR="00596FBC" w:rsidRPr="00611F08" w:rsidRDefault="00596FBC" w:rsidP="0020446C">
            <w:pPr>
              <w:spacing w:before="120" w:after="120"/>
              <w:ind w:firstLine="0"/>
              <w:rPr>
                <w:rFonts w:ascii="Arial" w:hAnsi="Arial" w:cs="Arial"/>
                <w:b/>
                <w:iCs/>
              </w:rPr>
            </w:pPr>
            <w:r w:rsidRPr="00611F08">
              <w:rPr>
                <w:rFonts w:ascii="Arial" w:hAnsi="Arial" w:cs="Arial"/>
                <w:b/>
                <w:iCs/>
              </w:rPr>
              <w:t>Managing Director, SIDB</w:t>
            </w:r>
          </w:p>
        </w:tc>
      </w:tr>
      <w:tr w:rsidR="00596FBC" w:rsidRPr="002F2F79" w:rsidTr="0020446C">
        <w:trPr>
          <w:trHeight w:val="755"/>
          <w:jc w:val="center"/>
        </w:trPr>
        <w:tc>
          <w:tcPr>
            <w:tcW w:w="2208" w:type="dxa"/>
            <w:vAlign w:val="center"/>
          </w:tcPr>
          <w:p w:rsidR="00596FBC" w:rsidRPr="002F2F79" w:rsidRDefault="00596FBC" w:rsidP="0020446C">
            <w:pPr>
              <w:rPr>
                <w:rFonts w:ascii="Arial" w:hAnsi="Arial" w:cs="Arial"/>
              </w:rPr>
            </w:pPr>
            <w:r w:rsidRPr="002F2F79">
              <w:rPr>
                <w:rFonts w:ascii="Arial" w:hAnsi="Arial" w:cs="Arial"/>
              </w:rPr>
              <w:t>ITB Clause 12</w:t>
            </w:r>
          </w:p>
        </w:tc>
        <w:tc>
          <w:tcPr>
            <w:tcW w:w="3732" w:type="dxa"/>
            <w:vAlign w:val="center"/>
          </w:tcPr>
          <w:p w:rsidR="00596FBC" w:rsidRPr="002F2F79" w:rsidRDefault="00596FBC" w:rsidP="0020446C">
            <w:pPr>
              <w:ind w:firstLine="0"/>
              <w:rPr>
                <w:rFonts w:ascii="Arial" w:hAnsi="Arial" w:cs="Arial"/>
              </w:rPr>
            </w:pPr>
            <w:r>
              <w:rPr>
                <w:rFonts w:ascii="Arial" w:hAnsi="Arial" w:cs="Arial"/>
              </w:rPr>
              <w:t>Pre-Submission conference</w:t>
            </w:r>
            <w:r w:rsidRPr="002F2F79">
              <w:rPr>
                <w:rFonts w:ascii="Arial" w:hAnsi="Arial" w:cs="Arial"/>
              </w:rPr>
              <w:t xml:space="preserve"> date, time and venue</w:t>
            </w:r>
          </w:p>
        </w:tc>
        <w:tc>
          <w:tcPr>
            <w:tcW w:w="4235" w:type="dxa"/>
          </w:tcPr>
          <w:p w:rsidR="00596FBC" w:rsidRDefault="00596FBC" w:rsidP="0020446C">
            <w:pPr>
              <w:numPr>
                <w:ilvl w:val="12"/>
                <w:numId w:val="0"/>
              </w:num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Arial" w:hAnsi="Arial" w:cs="Arial"/>
                <w:b/>
                <w:bCs/>
              </w:rPr>
            </w:pPr>
            <w:r>
              <w:rPr>
                <w:rFonts w:ascii="Arial" w:hAnsi="Arial" w:cs="Arial"/>
                <w:b/>
                <w:bCs/>
              </w:rPr>
              <w:t>24</w:t>
            </w:r>
            <w:r w:rsidRPr="00B978B4">
              <w:rPr>
                <w:rFonts w:ascii="Arial" w:hAnsi="Arial" w:cs="Arial"/>
                <w:b/>
                <w:bCs/>
              </w:rPr>
              <w:t>/05/2017, at 11:00AM</w:t>
            </w:r>
          </w:p>
          <w:p w:rsidR="00596FBC" w:rsidRPr="002F2F79" w:rsidRDefault="00596FBC" w:rsidP="0020446C">
            <w:pPr>
              <w:numPr>
                <w:ilvl w:val="12"/>
                <w:numId w:val="0"/>
              </w:num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Arial" w:hAnsi="Arial" w:cs="Arial"/>
              </w:rPr>
            </w:pPr>
            <w:r>
              <w:rPr>
                <w:rFonts w:ascii="Arial" w:hAnsi="Arial" w:cs="Arial"/>
                <w:b/>
                <w:bCs/>
              </w:rPr>
              <w:t>Conference Room SIDB</w:t>
            </w:r>
          </w:p>
        </w:tc>
      </w:tr>
      <w:tr w:rsidR="00596FBC" w:rsidRPr="002F2F79" w:rsidTr="0020446C">
        <w:trPr>
          <w:trHeight w:val="251"/>
          <w:jc w:val="center"/>
        </w:trPr>
        <w:tc>
          <w:tcPr>
            <w:tcW w:w="2208" w:type="dxa"/>
            <w:vAlign w:val="center"/>
          </w:tcPr>
          <w:p w:rsidR="00596FBC" w:rsidRPr="002F2F79" w:rsidRDefault="00596FBC" w:rsidP="0020446C">
            <w:pPr>
              <w:rPr>
                <w:rFonts w:ascii="Arial" w:hAnsi="Arial" w:cs="Arial"/>
              </w:rPr>
            </w:pPr>
            <w:r w:rsidRPr="002F2F79">
              <w:rPr>
                <w:rFonts w:ascii="Arial" w:hAnsi="Arial" w:cs="Arial"/>
              </w:rPr>
              <w:t>ITB Clause 13</w:t>
            </w:r>
          </w:p>
        </w:tc>
        <w:tc>
          <w:tcPr>
            <w:tcW w:w="3732" w:type="dxa"/>
            <w:vAlign w:val="center"/>
          </w:tcPr>
          <w:p w:rsidR="00596FBC" w:rsidRPr="002F2F79" w:rsidRDefault="00596FBC" w:rsidP="0020446C">
            <w:pPr>
              <w:ind w:firstLine="0"/>
              <w:rPr>
                <w:rFonts w:ascii="Arial" w:hAnsi="Arial" w:cs="Arial"/>
              </w:rPr>
            </w:pPr>
            <w:r w:rsidRPr="002F2F79">
              <w:rPr>
                <w:rFonts w:ascii="Arial" w:hAnsi="Arial" w:cs="Arial"/>
              </w:rPr>
              <w:t>Language of bid</w:t>
            </w:r>
          </w:p>
        </w:tc>
        <w:tc>
          <w:tcPr>
            <w:tcW w:w="4235" w:type="dxa"/>
          </w:tcPr>
          <w:p w:rsidR="00596FBC" w:rsidRPr="002F2F79" w:rsidRDefault="00596FBC" w:rsidP="0020446C">
            <w:pPr>
              <w:ind w:firstLine="0"/>
              <w:rPr>
                <w:rFonts w:ascii="Arial" w:hAnsi="Arial" w:cs="Arial"/>
                <w:b/>
                <w:bCs/>
              </w:rPr>
            </w:pPr>
            <w:r w:rsidRPr="002F2F79">
              <w:rPr>
                <w:rFonts w:ascii="Arial" w:hAnsi="Arial" w:cs="Arial"/>
                <w:b/>
                <w:bCs/>
              </w:rPr>
              <w:t xml:space="preserve">English </w:t>
            </w:r>
          </w:p>
        </w:tc>
      </w:tr>
      <w:tr w:rsidR="00596FBC" w:rsidRPr="002F2F79" w:rsidTr="0020446C">
        <w:trPr>
          <w:trHeight w:val="323"/>
          <w:jc w:val="center"/>
        </w:trPr>
        <w:tc>
          <w:tcPr>
            <w:tcW w:w="2208" w:type="dxa"/>
            <w:vAlign w:val="center"/>
          </w:tcPr>
          <w:p w:rsidR="00596FBC" w:rsidRPr="002F2F79" w:rsidRDefault="00596FBC" w:rsidP="0020446C">
            <w:pPr>
              <w:rPr>
                <w:rFonts w:ascii="Arial" w:hAnsi="Arial" w:cs="Arial"/>
              </w:rPr>
            </w:pPr>
            <w:r w:rsidRPr="002F2F79">
              <w:rPr>
                <w:rFonts w:ascii="Arial" w:hAnsi="Arial" w:cs="Arial"/>
              </w:rPr>
              <w:t>ITB Clause 14.2</w:t>
            </w:r>
          </w:p>
        </w:tc>
        <w:tc>
          <w:tcPr>
            <w:tcW w:w="3732" w:type="dxa"/>
            <w:vAlign w:val="center"/>
          </w:tcPr>
          <w:p w:rsidR="00596FBC" w:rsidRPr="002F2F79" w:rsidRDefault="00596FBC" w:rsidP="0020446C">
            <w:pPr>
              <w:ind w:firstLine="0"/>
              <w:rPr>
                <w:rFonts w:ascii="Arial" w:hAnsi="Arial" w:cs="Arial"/>
              </w:rPr>
            </w:pPr>
            <w:r w:rsidRPr="002F2F79">
              <w:rPr>
                <w:rFonts w:ascii="Arial" w:hAnsi="Arial" w:cs="Arial"/>
              </w:rPr>
              <w:t>Specific Description of Goods in the Bidding Documents</w:t>
            </w:r>
          </w:p>
        </w:tc>
        <w:tc>
          <w:tcPr>
            <w:tcW w:w="4235" w:type="dxa"/>
          </w:tcPr>
          <w:p w:rsidR="00596FBC" w:rsidRPr="002F2F79" w:rsidRDefault="00596FBC" w:rsidP="0020446C">
            <w:pPr>
              <w:ind w:firstLine="0"/>
              <w:jc w:val="both"/>
              <w:rPr>
                <w:rFonts w:ascii="Arial" w:hAnsi="Arial" w:cs="Arial"/>
              </w:rPr>
            </w:pPr>
            <w:r w:rsidRPr="002F2F79">
              <w:rPr>
                <w:rFonts w:ascii="Arial" w:hAnsi="Arial" w:cs="Arial"/>
                <w:b/>
                <w:bCs/>
              </w:rPr>
              <w:t>List attached</w:t>
            </w:r>
          </w:p>
        </w:tc>
      </w:tr>
      <w:tr w:rsidR="00596FBC" w:rsidRPr="002F2F79" w:rsidTr="0020446C">
        <w:trPr>
          <w:trHeight w:val="521"/>
          <w:jc w:val="center"/>
        </w:trPr>
        <w:tc>
          <w:tcPr>
            <w:tcW w:w="2208" w:type="dxa"/>
            <w:vAlign w:val="center"/>
          </w:tcPr>
          <w:p w:rsidR="00596FBC" w:rsidRPr="002F2F79" w:rsidRDefault="00596FBC" w:rsidP="0020446C">
            <w:pPr>
              <w:rPr>
                <w:rFonts w:ascii="Arial" w:hAnsi="Arial" w:cs="Arial"/>
              </w:rPr>
            </w:pPr>
            <w:r w:rsidRPr="002F2F79">
              <w:rPr>
                <w:rFonts w:ascii="Arial" w:hAnsi="Arial" w:cs="Arial"/>
              </w:rPr>
              <w:t>ITB Clause 15.4</w:t>
            </w:r>
          </w:p>
        </w:tc>
        <w:tc>
          <w:tcPr>
            <w:tcW w:w="3732" w:type="dxa"/>
            <w:vAlign w:val="center"/>
          </w:tcPr>
          <w:p w:rsidR="00596FBC" w:rsidRPr="002F2F79" w:rsidRDefault="00596FBC" w:rsidP="0020446C">
            <w:pPr>
              <w:ind w:firstLine="0"/>
              <w:rPr>
                <w:rFonts w:ascii="Arial" w:hAnsi="Arial" w:cs="Arial"/>
              </w:rPr>
            </w:pPr>
            <w:r w:rsidRPr="002F2F79">
              <w:rPr>
                <w:rFonts w:ascii="Arial" w:hAnsi="Arial" w:cs="Arial"/>
              </w:rPr>
              <w:t>Bid Price</w:t>
            </w:r>
          </w:p>
        </w:tc>
        <w:tc>
          <w:tcPr>
            <w:tcW w:w="4235" w:type="dxa"/>
          </w:tcPr>
          <w:p w:rsidR="00596FBC" w:rsidRPr="002F2F79" w:rsidRDefault="00596FBC" w:rsidP="0020446C">
            <w:pPr>
              <w:ind w:firstLine="0"/>
              <w:jc w:val="both"/>
              <w:rPr>
                <w:rFonts w:ascii="Arial" w:hAnsi="Arial" w:cs="Arial"/>
              </w:rPr>
            </w:pPr>
            <w:r w:rsidRPr="002F2F79">
              <w:rPr>
                <w:rFonts w:ascii="Arial" w:hAnsi="Arial" w:cs="Arial"/>
                <w:b/>
                <w:bCs/>
              </w:rPr>
              <w:t>Bid Price shall be inclusive of all duties, taxes&amp; levies.</w:t>
            </w:r>
          </w:p>
        </w:tc>
      </w:tr>
      <w:tr w:rsidR="00596FBC" w:rsidRPr="002F2F79" w:rsidTr="0020446C">
        <w:trPr>
          <w:trHeight w:val="269"/>
          <w:jc w:val="center"/>
        </w:trPr>
        <w:tc>
          <w:tcPr>
            <w:tcW w:w="2208" w:type="dxa"/>
            <w:vAlign w:val="center"/>
          </w:tcPr>
          <w:p w:rsidR="00596FBC" w:rsidRPr="002F2F79" w:rsidRDefault="00596FBC" w:rsidP="0020446C">
            <w:pPr>
              <w:rPr>
                <w:rFonts w:ascii="Arial" w:hAnsi="Arial" w:cs="Arial"/>
              </w:rPr>
            </w:pPr>
            <w:r w:rsidRPr="002F2F79">
              <w:rPr>
                <w:rFonts w:ascii="Arial" w:hAnsi="Arial" w:cs="Arial"/>
              </w:rPr>
              <w:t>ITB Clause 16</w:t>
            </w:r>
          </w:p>
        </w:tc>
        <w:tc>
          <w:tcPr>
            <w:tcW w:w="3732" w:type="dxa"/>
            <w:vAlign w:val="center"/>
          </w:tcPr>
          <w:p w:rsidR="00596FBC" w:rsidRPr="002F2F79" w:rsidRDefault="00596FBC" w:rsidP="0020446C">
            <w:pPr>
              <w:ind w:firstLine="0"/>
              <w:rPr>
                <w:rFonts w:ascii="Arial" w:hAnsi="Arial" w:cs="Arial"/>
              </w:rPr>
            </w:pPr>
            <w:r w:rsidRPr="002F2F79">
              <w:rPr>
                <w:rFonts w:ascii="Arial" w:hAnsi="Arial" w:cs="Arial"/>
              </w:rPr>
              <w:t>Currency of Bid</w:t>
            </w:r>
          </w:p>
        </w:tc>
        <w:tc>
          <w:tcPr>
            <w:tcW w:w="4235" w:type="dxa"/>
          </w:tcPr>
          <w:p w:rsidR="00596FBC" w:rsidRPr="002F2F79" w:rsidRDefault="00596FBC" w:rsidP="0020446C">
            <w:pPr>
              <w:rPr>
                <w:rFonts w:ascii="Arial" w:hAnsi="Arial" w:cs="Arial"/>
                <w:b/>
                <w:bCs/>
              </w:rPr>
            </w:pPr>
            <w:r w:rsidRPr="002F2F79">
              <w:rPr>
                <w:rFonts w:ascii="Arial" w:hAnsi="Arial" w:cs="Arial"/>
                <w:b/>
                <w:bCs/>
              </w:rPr>
              <w:t>PKR</w:t>
            </w:r>
          </w:p>
        </w:tc>
      </w:tr>
      <w:tr w:rsidR="00596FBC" w:rsidRPr="002F2F79" w:rsidTr="0020446C">
        <w:trPr>
          <w:trHeight w:val="242"/>
          <w:jc w:val="center"/>
        </w:trPr>
        <w:tc>
          <w:tcPr>
            <w:tcW w:w="2208" w:type="dxa"/>
            <w:vAlign w:val="center"/>
          </w:tcPr>
          <w:p w:rsidR="00596FBC" w:rsidRPr="002F2F79" w:rsidRDefault="00596FBC" w:rsidP="0020446C">
            <w:pPr>
              <w:rPr>
                <w:rFonts w:ascii="Arial" w:hAnsi="Arial" w:cs="Arial"/>
              </w:rPr>
            </w:pPr>
            <w:r w:rsidRPr="002F2F79">
              <w:rPr>
                <w:rFonts w:ascii="Arial" w:hAnsi="Arial" w:cs="Arial"/>
              </w:rPr>
              <w:t>ITB Clause 18</w:t>
            </w:r>
          </w:p>
        </w:tc>
        <w:tc>
          <w:tcPr>
            <w:tcW w:w="3732" w:type="dxa"/>
            <w:vAlign w:val="center"/>
          </w:tcPr>
          <w:p w:rsidR="00596FBC" w:rsidRPr="002F2F79" w:rsidRDefault="00596FBC" w:rsidP="0020446C">
            <w:pPr>
              <w:ind w:firstLine="0"/>
              <w:rPr>
                <w:rFonts w:ascii="Arial" w:hAnsi="Arial" w:cs="Arial"/>
              </w:rPr>
            </w:pPr>
            <w:r w:rsidRPr="002F2F79">
              <w:rPr>
                <w:rFonts w:ascii="Arial" w:hAnsi="Arial" w:cs="Arial"/>
              </w:rPr>
              <w:t>Name of t</w:t>
            </w:r>
            <w:r>
              <w:rPr>
                <w:rFonts w:ascii="Arial" w:hAnsi="Arial" w:cs="Arial"/>
              </w:rPr>
              <w:t>he Bid Form (Basic</w:t>
            </w:r>
            <w:r w:rsidRPr="002F2F79">
              <w:rPr>
                <w:rFonts w:ascii="Arial" w:hAnsi="Arial" w:cs="Arial"/>
              </w:rPr>
              <w:t xml:space="preserve"> documents)</w:t>
            </w:r>
          </w:p>
        </w:tc>
        <w:tc>
          <w:tcPr>
            <w:tcW w:w="4235" w:type="dxa"/>
          </w:tcPr>
          <w:p w:rsidR="00596FBC" w:rsidRPr="002F2F79" w:rsidRDefault="00596FBC" w:rsidP="0020446C">
            <w:pPr>
              <w:rPr>
                <w:rFonts w:ascii="Arial" w:hAnsi="Arial" w:cs="Arial"/>
                <w:b/>
                <w:bCs/>
                <w:sz w:val="20"/>
                <w:szCs w:val="20"/>
              </w:rPr>
            </w:pPr>
            <w:r w:rsidRPr="002F2F79">
              <w:rPr>
                <w:rFonts w:ascii="Arial" w:hAnsi="Arial" w:cs="Arial"/>
                <w:b/>
                <w:bCs/>
                <w:sz w:val="20"/>
                <w:szCs w:val="20"/>
              </w:rPr>
              <w:t>BID COVER SHEET</w:t>
            </w:r>
          </w:p>
          <w:p w:rsidR="00596FBC" w:rsidRPr="002F2F79" w:rsidRDefault="00596FBC" w:rsidP="0020446C">
            <w:pPr>
              <w:pStyle w:val="Heading2"/>
              <w:spacing w:before="0"/>
              <w:rPr>
                <w:rFonts w:ascii="Arial" w:hAnsi="Arial" w:cs="Arial"/>
                <w:b/>
                <w:bCs/>
                <w:color w:val="auto"/>
                <w:sz w:val="20"/>
                <w:szCs w:val="20"/>
              </w:rPr>
            </w:pPr>
            <w:r w:rsidRPr="002F2F79">
              <w:rPr>
                <w:rFonts w:ascii="Arial" w:hAnsi="Arial" w:cs="Arial"/>
                <w:color w:val="auto"/>
                <w:sz w:val="20"/>
                <w:szCs w:val="20"/>
              </w:rPr>
              <w:t>BID FORM 1: Letter of Intention</w:t>
            </w:r>
          </w:p>
          <w:p w:rsidR="00596FBC" w:rsidRPr="002F2F79" w:rsidRDefault="00596FBC" w:rsidP="0020446C">
            <w:pPr>
              <w:pStyle w:val="Heading2"/>
              <w:spacing w:before="0"/>
              <w:rPr>
                <w:rFonts w:ascii="Arial" w:hAnsi="Arial" w:cs="Arial"/>
                <w:b/>
                <w:bCs/>
                <w:color w:val="auto"/>
                <w:sz w:val="20"/>
                <w:szCs w:val="20"/>
              </w:rPr>
            </w:pPr>
            <w:r w:rsidRPr="002F2F79">
              <w:rPr>
                <w:rFonts w:ascii="Arial" w:hAnsi="Arial" w:cs="Arial"/>
                <w:color w:val="auto"/>
                <w:sz w:val="20"/>
                <w:szCs w:val="20"/>
              </w:rPr>
              <w:t>BID FORM 2: Affidavit</w:t>
            </w:r>
          </w:p>
          <w:p w:rsidR="00596FBC" w:rsidRPr="002F2F79" w:rsidRDefault="00596FBC" w:rsidP="0020446C">
            <w:pPr>
              <w:pStyle w:val="Heading3"/>
              <w:spacing w:before="0"/>
              <w:rPr>
                <w:rFonts w:ascii="Arial" w:hAnsi="Arial" w:cs="Arial"/>
                <w:b/>
                <w:bCs/>
                <w:color w:val="auto"/>
                <w:sz w:val="20"/>
                <w:szCs w:val="20"/>
              </w:rPr>
            </w:pPr>
            <w:r w:rsidRPr="002F2F79">
              <w:rPr>
                <w:rFonts w:ascii="Arial" w:hAnsi="Arial" w:cs="Arial"/>
                <w:color w:val="auto"/>
                <w:sz w:val="20"/>
                <w:szCs w:val="20"/>
              </w:rPr>
              <w:t>BID FORM 3(A): Eligibility of the Bidders &amp;Goods</w:t>
            </w:r>
          </w:p>
          <w:p w:rsidR="00596FBC" w:rsidRPr="002F2F79" w:rsidRDefault="00596FBC" w:rsidP="0020446C">
            <w:pPr>
              <w:pStyle w:val="Heading3"/>
              <w:spacing w:before="0"/>
              <w:rPr>
                <w:rFonts w:ascii="Arial" w:hAnsi="Arial" w:cs="Arial"/>
                <w:b/>
                <w:bCs/>
                <w:color w:val="auto"/>
                <w:sz w:val="20"/>
                <w:szCs w:val="20"/>
              </w:rPr>
            </w:pPr>
            <w:r w:rsidRPr="002F2F79">
              <w:rPr>
                <w:rFonts w:ascii="Arial" w:hAnsi="Arial" w:cs="Arial"/>
                <w:color w:val="auto"/>
                <w:sz w:val="20"/>
                <w:szCs w:val="20"/>
              </w:rPr>
              <w:t xml:space="preserve">BID FORM 3(B): </w:t>
            </w:r>
          </w:p>
          <w:p w:rsidR="00596FBC" w:rsidRPr="002F2F79" w:rsidRDefault="00596FBC" w:rsidP="0020446C">
            <w:pPr>
              <w:pStyle w:val="Heading3"/>
              <w:spacing w:before="0"/>
              <w:rPr>
                <w:rFonts w:ascii="Arial" w:hAnsi="Arial" w:cs="Arial"/>
                <w:b/>
                <w:bCs/>
                <w:color w:val="auto"/>
                <w:sz w:val="20"/>
                <w:szCs w:val="20"/>
              </w:rPr>
            </w:pPr>
            <w:r w:rsidRPr="002F2F79">
              <w:rPr>
                <w:rFonts w:ascii="Arial" w:hAnsi="Arial" w:cs="Arial"/>
                <w:color w:val="auto"/>
                <w:sz w:val="20"/>
                <w:szCs w:val="20"/>
              </w:rPr>
              <w:t>BID FORM 4: Firm’s Past Performance</w:t>
            </w:r>
          </w:p>
          <w:p w:rsidR="00596FBC" w:rsidRPr="00594011" w:rsidRDefault="00596FBC" w:rsidP="0020446C">
            <w:pPr>
              <w:pStyle w:val="Heading3"/>
              <w:spacing w:before="0"/>
              <w:rPr>
                <w:rFonts w:ascii="Arial" w:hAnsi="Arial" w:cs="Arial"/>
                <w:b/>
                <w:bCs/>
                <w:color w:val="auto"/>
                <w:sz w:val="20"/>
                <w:szCs w:val="20"/>
              </w:rPr>
            </w:pPr>
            <w:r w:rsidRPr="002F2F79">
              <w:rPr>
                <w:rFonts w:ascii="Arial" w:hAnsi="Arial" w:cs="Arial"/>
                <w:color w:val="auto"/>
                <w:sz w:val="20"/>
                <w:szCs w:val="20"/>
              </w:rPr>
              <w:lastRenderedPageBreak/>
              <w:t>BID FORM 5: Price Schedule</w:t>
            </w:r>
          </w:p>
        </w:tc>
      </w:tr>
      <w:tr w:rsidR="00596FBC" w:rsidRPr="002F2F79" w:rsidTr="0020446C">
        <w:trPr>
          <w:trHeight w:val="998"/>
          <w:jc w:val="center"/>
        </w:trPr>
        <w:tc>
          <w:tcPr>
            <w:tcW w:w="2208" w:type="dxa"/>
            <w:vAlign w:val="center"/>
          </w:tcPr>
          <w:p w:rsidR="00596FBC" w:rsidRPr="002F2F79" w:rsidRDefault="00596FBC" w:rsidP="0020446C">
            <w:pPr>
              <w:rPr>
                <w:rFonts w:ascii="Arial" w:hAnsi="Arial" w:cs="Arial"/>
              </w:rPr>
            </w:pPr>
            <w:r w:rsidRPr="002F2F79">
              <w:rPr>
                <w:rFonts w:ascii="Arial" w:hAnsi="Arial" w:cs="Arial"/>
              </w:rPr>
              <w:lastRenderedPageBreak/>
              <w:t>ITB Clause 18.2</w:t>
            </w:r>
          </w:p>
        </w:tc>
        <w:tc>
          <w:tcPr>
            <w:tcW w:w="3732" w:type="dxa"/>
            <w:vAlign w:val="center"/>
          </w:tcPr>
          <w:p w:rsidR="00596FBC" w:rsidRPr="002F2F79" w:rsidRDefault="00596FBC" w:rsidP="0020446C">
            <w:pPr>
              <w:ind w:firstLine="0"/>
              <w:rPr>
                <w:rFonts w:ascii="Arial" w:hAnsi="Arial" w:cs="Arial"/>
              </w:rPr>
            </w:pPr>
            <w:r w:rsidRPr="002F2F79">
              <w:rPr>
                <w:rFonts w:ascii="Arial" w:hAnsi="Arial" w:cs="Arial"/>
              </w:rPr>
              <w:t xml:space="preserve">Technical Bid </w:t>
            </w:r>
            <w:proofErr w:type="spellStart"/>
            <w:r w:rsidRPr="002F2F79">
              <w:rPr>
                <w:rFonts w:ascii="Arial" w:hAnsi="Arial" w:cs="Arial"/>
              </w:rPr>
              <w:t>Proformas</w:t>
            </w:r>
            <w:proofErr w:type="spellEnd"/>
          </w:p>
        </w:tc>
        <w:tc>
          <w:tcPr>
            <w:tcW w:w="4235" w:type="dxa"/>
          </w:tcPr>
          <w:p w:rsidR="00596FBC" w:rsidRPr="002F2F79" w:rsidRDefault="00596FBC" w:rsidP="0020446C">
            <w:pPr>
              <w:rPr>
                <w:rFonts w:ascii="Arial" w:hAnsi="Arial" w:cs="Arial"/>
              </w:rPr>
            </w:pPr>
            <w:r>
              <w:rPr>
                <w:rFonts w:ascii="Arial" w:hAnsi="Arial" w:cs="Arial"/>
              </w:rPr>
              <w:t>List attached</w:t>
            </w:r>
          </w:p>
        </w:tc>
      </w:tr>
      <w:tr w:rsidR="00596FBC" w:rsidRPr="002F2F79" w:rsidTr="0020446C">
        <w:trPr>
          <w:trHeight w:val="1133"/>
          <w:jc w:val="center"/>
        </w:trPr>
        <w:tc>
          <w:tcPr>
            <w:tcW w:w="2208" w:type="dxa"/>
            <w:vAlign w:val="center"/>
          </w:tcPr>
          <w:p w:rsidR="00596FBC" w:rsidRPr="002F2F79" w:rsidRDefault="00596FBC" w:rsidP="0020446C">
            <w:pPr>
              <w:rPr>
                <w:rFonts w:ascii="Arial" w:hAnsi="Arial" w:cs="Arial"/>
              </w:rPr>
            </w:pPr>
            <w:r>
              <w:rPr>
                <w:rFonts w:ascii="Arial" w:hAnsi="Arial" w:cs="Arial"/>
              </w:rPr>
              <w:t xml:space="preserve">ITB Clause </w:t>
            </w:r>
          </w:p>
        </w:tc>
        <w:tc>
          <w:tcPr>
            <w:tcW w:w="3732" w:type="dxa"/>
            <w:vAlign w:val="center"/>
          </w:tcPr>
          <w:p w:rsidR="00596FBC" w:rsidRPr="002F2F79" w:rsidRDefault="00596FBC" w:rsidP="0020446C">
            <w:pPr>
              <w:ind w:firstLine="0"/>
              <w:rPr>
                <w:rFonts w:ascii="Arial" w:hAnsi="Arial" w:cs="Arial"/>
              </w:rPr>
            </w:pPr>
            <w:r w:rsidRPr="002F2F79">
              <w:rPr>
                <w:rFonts w:ascii="Arial" w:hAnsi="Arial" w:cs="Arial"/>
              </w:rPr>
              <w:t>Amount of Bid Security / Earnest Money</w:t>
            </w:r>
          </w:p>
        </w:tc>
        <w:tc>
          <w:tcPr>
            <w:tcW w:w="4235" w:type="dxa"/>
          </w:tcPr>
          <w:p w:rsidR="00596FBC" w:rsidRPr="002F2F79" w:rsidRDefault="00596FBC" w:rsidP="0020446C">
            <w:pPr>
              <w:ind w:firstLine="0"/>
              <w:rPr>
                <w:rFonts w:ascii="Arial" w:hAnsi="Arial" w:cs="Arial"/>
              </w:rPr>
            </w:pPr>
            <w:r w:rsidRPr="002F2F79">
              <w:rPr>
                <w:rFonts w:ascii="Arial" w:hAnsi="Arial" w:cs="Arial"/>
              </w:rPr>
              <w:t xml:space="preserve">The Bidder shall furnish, as part of its bid, a Bid Security/Earnest Money equivalent to </w:t>
            </w:r>
            <w:r w:rsidRPr="002F2F79">
              <w:rPr>
                <w:rFonts w:ascii="Arial" w:hAnsi="Arial" w:cs="Arial"/>
                <w:b/>
                <w:bCs/>
                <w:u w:val="single"/>
              </w:rPr>
              <w:t>2%</w:t>
            </w:r>
            <w:r w:rsidRPr="002F2F79">
              <w:rPr>
                <w:rFonts w:ascii="Arial" w:hAnsi="Arial" w:cs="Arial"/>
              </w:rPr>
              <w:t xml:space="preserve"> of the bid price in the </w:t>
            </w:r>
            <w:r>
              <w:rPr>
                <w:rFonts w:ascii="Arial" w:hAnsi="Arial" w:cs="Arial"/>
              </w:rPr>
              <w:t>name of SIDB</w:t>
            </w:r>
            <w:r w:rsidRPr="002F2F79">
              <w:rPr>
                <w:rFonts w:ascii="Arial" w:hAnsi="Arial" w:cs="Arial"/>
              </w:rPr>
              <w:t xml:space="preserve"> Peshawar</w:t>
            </w:r>
          </w:p>
        </w:tc>
      </w:tr>
      <w:tr w:rsidR="00596FBC" w:rsidRPr="002F2F79" w:rsidTr="0020446C">
        <w:trPr>
          <w:trHeight w:val="332"/>
          <w:jc w:val="center"/>
        </w:trPr>
        <w:tc>
          <w:tcPr>
            <w:tcW w:w="2208" w:type="dxa"/>
            <w:vAlign w:val="center"/>
          </w:tcPr>
          <w:p w:rsidR="00596FBC" w:rsidRPr="002F2F79" w:rsidRDefault="00596FBC" w:rsidP="0020446C">
            <w:pPr>
              <w:rPr>
                <w:rFonts w:ascii="Arial" w:hAnsi="Arial" w:cs="Arial"/>
              </w:rPr>
            </w:pPr>
            <w:r>
              <w:rPr>
                <w:rFonts w:ascii="Arial" w:hAnsi="Arial" w:cs="Arial"/>
              </w:rPr>
              <w:t>ITB Clause</w:t>
            </w:r>
          </w:p>
        </w:tc>
        <w:tc>
          <w:tcPr>
            <w:tcW w:w="3732" w:type="dxa"/>
            <w:vAlign w:val="center"/>
          </w:tcPr>
          <w:p w:rsidR="00596FBC" w:rsidRPr="002F2F79" w:rsidRDefault="00596FBC" w:rsidP="0020446C">
            <w:pPr>
              <w:ind w:firstLine="0"/>
              <w:rPr>
                <w:rFonts w:ascii="Arial" w:hAnsi="Arial" w:cs="Arial"/>
              </w:rPr>
            </w:pPr>
            <w:r w:rsidRPr="002F2F79">
              <w:rPr>
                <w:rFonts w:ascii="Arial" w:hAnsi="Arial" w:cs="Arial"/>
              </w:rPr>
              <w:t>Bid validity period</w:t>
            </w:r>
          </w:p>
        </w:tc>
        <w:tc>
          <w:tcPr>
            <w:tcW w:w="4235" w:type="dxa"/>
          </w:tcPr>
          <w:p w:rsidR="00596FBC" w:rsidRPr="002F2F79" w:rsidRDefault="00596FBC" w:rsidP="0020446C">
            <w:pPr>
              <w:ind w:firstLine="0"/>
              <w:rPr>
                <w:rFonts w:ascii="Arial" w:hAnsi="Arial" w:cs="Arial"/>
                <w:b/>
                <w:bCs/>
                <w:i/>
                <w:iCs/>
              </w:rPr>
            </w:pPr>
            <w:r>
              <w:rPr>
                <w:rFonts w:ascii="Arial" w:hAnsi="Arial" w:cs="Arial"/>
                <w:b/>
                <w:bCs/>
              </w:rPr>
              <w:t>9</w:t>
            </w:r>
            <w:r w:rsidRPr="002F2F79">
              <w:rPr>
                <w:rFonts w:ascii="Arial" w:hAnsi="Arial" w:cs="Arial"/>
                <w:b/>
                <w:bCs/>
              </w:rPr>
              <w:t>0 days</w:t>
            </w:r>
          </w:p>
        </w:tc>
      </w:tr>
      <w:tr w:rsidR="00596FBC" w:rsidRPr="002F2F79" w:rsidTr="0020446C">
        <w:trPr>
          <w:trHeight w:val="503"/>
          <w:jc w:val="center"/>
        </w:trPr>
        <w:tc>
          <w:tcPr>
            <w:tcW w:w="2208" w:type="dxa"/>
            <w:vAlign w:val="center"/>
          </w:tcPr>
          <w:p w:rsidR="00596FBC" w:rsidRPr="002F2F79" w:rsidRDefault="00596FBC" w:rsidP="0020446C">
            <w:pPr>
              <w:rPr>
                <w:rFonts w:ascii="Arial" w:hAnsi="Arial" w:cs="Arial"/>
              </w:rPr>
            </w:pPr>
            <w:r w:rsidRPr="002F2F79">
              <w:rPr>
                <w:rFonts w:ascii="Arial" w:hAnsi="Arial" w:cs="Arial"/>
              </w:rPr>
              <w:t>I</w:t>
            </w:r>
            <w:r>
              <w:rPr>
                <w:rFonts w:ascii="Arial" w:hAnsi="Arial" w:cs="Arial"/>
              </w:rPr>
              <w:t xml:space="preserve">TB Clause </w:t>
            </w:r>
          </w:p>
        </w:tc>
        <w:tc>
          <w:tcPr>
            <w:tcW w:w="3732" w:type="dxa"/>
            <w:vAlign w:val="center"/>
          </w:tcPr>
          <w:p w:rsidR="00596FBC" w:rsidRPr="002F2F79" w:rsidRDefault="00596FBC" w:rsidP="0020446C">
            <w:pPr>
              <w:ind w:firstLine="0"/>
              <w:rPr>
                <w:rFonts w:ascii="Arial" w:hAnsi="Arial" w:cs="Arial"/>
              </w:rPr>
            </w:pPr>
            <w:r w:rsidRPr="002F2F79">
              <w:rPr>
                <w:rFonts w:ascii="Arial" w:hAnsi="Arial" w:cs="Arial"/>
              </w:rPr>
              <w:t>Last date and time for the receipt of bidding document</w:t>
            </w:r>
          </w:p>
        </w:tc>
        <w:tc>
          <w:tcPr>
            <w:tcW w:w="4235" w:type="dxa"/>
          </w:tcPr>
          <w:p w:rsidR="00596FBC" w:rsidRPr="002F2F79" w:rsidRDefault="00596FBC" w:rsidP="0020446C">
            <w:pPr>
              <w:ind w:firstLine="0"/>
              <w:rPr>
                <w:rFonts w:ascii="Arial" w:hAnsi="Arial" w:cs="Arial"/>
              </w:rPr>
            </w:pPr>
            <w:r>
              <w:rPr>
                <w:rFonts w:ascii="Arial" w:hAnsi="Arial" w:cs="Arial"/>
              </w:rPr>
              <w:t>30/5/ 2017</w:t>
            </w:r>
          </w:p>
        </w:tc>
      </w:tr>
      <w:tr w:rsidR="00596FBC" w:rsidRPr="002F2F79" w:rsidTr="0020446C">
        <w:trPr>
          <w:trHeight w:val="980"/>
          <w:jc w:val="center"/>
        </w:trPr>
        <w:tc>
          <w:tcPr>
            <w:tcW w:w="2208" w:type="dxa"/>
            <w:vAlign w:val="center"/>
          </w:tcPr>
          <w:p w:rsidR="00596FBC" w:rsidRPr="002F2F79" w:rsidRDefault="00596FBC" w:rsidP="0020446C">
            <w:pPr>
              <w:rPr>
                <w:rFonts w:ascii="Arial" w:hAnsi="Arial" w:cs="Arial"/>
              </w:rPr>
            </w:pPr>
            <w:r>
              <w:rPr>
                <w:rFonts w:ascii="Arial" w:hAnsi="Arial" w:cs="Arial"/>
              </w:rPr>
              <w:t xml:space="preserve">ITB Clause </w:t>
            </w:r>
          </w:p>
        </w:tc>
        <w:tc>
          <w:tcPr>
            <w:tcW w:w="3732" w:type="dxa"/>
            <w:vAlign w:val="center"/>
          </w:tcPr>
          <w:p w:rsidR="00596FBC" w:rsidRPr="002F2F79" w:rsidRDefault="00596FBC" w:rsidP="0020446C">
            <w:pPr>
              <w:ind w:firstLine="0"/>
              <w:rPr>
                <w:rFonts w:ascii="Arial" w:hAnsi="Arial" w:cs="Arial"/>
              </w:rPr>
            </w:pPr>
            <w:r w:rsidRPr="002F2F79">
              <w:rPr>
                <w:rFonts w:ascii="Arial" w:hAnsi="Arial" w:cs="Arial"/>
              </w:rPr>
              <w:t>Date, time and venue of opening of technical bids</w:t>
            </w:r>
          </w:p>
        </w:tc>
        <w:tc>
          <w:tcPr>
            <w:tcW w:w="4235" w:type="dxa"/>
          </w:tcPr>
          <w:p w:rsidR="00596FBC" w:rsidRDefault="00596FBC" w:rsidP="0020446C">
            <w:pPr>
              <w:numPr>
                <w:ilvl w:val="12"/>
                <w:numId w:val="0"/>
              </w:num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ascii="Arial" w:hAnsi="Arial" w:cs="Arial"/>
                <w:spacing w:val="-2"/>
              </w:rPr>
            </w:pPr>
            <w:r>
              <w:rPr>
                <w:rFonts w:ascii="Arial" w:hAnsi="Arial" w:cs="Arial"/>
                <w:spacing w:val="-2"/>
              </w:rPr>
              <w:t>01/06/ 2017</w:t>
            </w:r>
          </w:p>
          <w:p w:rsidR="00596FBC" w:rsidRDefault="00596FBC" w:rsidP="0020446C">
            <w:pPr>
              <w:numPr>
                <w:ilvl w:val="12"/>
                <w:numId w:val="0"/>
              </w:num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ascii="Arial" w:hAnsi="Arial" w:cs="Arial"/>
                <w:spacing w:val="-2"/>
              </w:rPr>
            </w:pPr>
            <w:r>
              <w:rPr>
                <w:rFonts w:ascii="Arial" w:hAnsi="Arial" w:cs="Arial"/>
                <w:spacing w:val="-2"/>
              </w:rPr>
              <w:t>11:30 AM</w:t>
            </w:r>
          </w:p>
          <w:p w:rsidR="00596FBC" w:rsidRDefault="00596FBC" w:rsidP="0020446C">
            <w:pPr>
              <w:numPr>
                <w:ilvl w:val="12"/>
                <w:numId w:val="0"/>
              </w:num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ascii="Arial" w:hAnsi="Arial" w:cs="Arial"/>
                <w:spacing w:val="-2"/>
              </w:rPr>
            </w:pPr>
            <w:r>
              <w:rPr>
                <w:rFonts w:ascii="Arial" w:hAnsi="Arial" w:cs="Arial"/>
                <w:spacing w:val="-2"/>
              </w:rPr>
              <w:t>Conference Room SIDB</w:t>
            </w:r>
          </w:p>
          <w:p w:rsidR="00596FBC" w:rsidRPr="002F2F79" w:rsidRDefault="00596FBC" w:rsidP="0020446C">
            <w:pPr>
              <w:numPr>
                <w:ilvl w:val="12"/>
                <w:numId w:val="0"/>
              </w:num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ascii="Arial" w:hAnsi="Arial" w:cs="Arial"/>
                <w:spacing w:val="-2"/>
              </w:rPr>
            </w:pPr>
          </w:p>
        </w:tc>
      </w:tr>
      <w:tr w:rsidR="00596FBC" w:rsidRPr="002F2F79" w:rsidTr="0020446C">
        <w:trPr>
          <w:trHeight w:val="242"/>
          <w:jc w:val="center"/>
        </w:trPr>
        <w:tc>
          <w:tcPr>
            <w:tcW w:w="2208" w:type="dxa"/>
            <w:vAlign w:val="center"/>
          </w:tcPr>
          <w:p w:rsidR="00596FBC" w:rsidRPr="002F2F79" w:rsidRDefault="00596FBC" w:rsidP="0020446C">
            <w:pPr>
              <w:rPr>
                <w:rFonts w:ascii="Arial" w:hAnsi="Arial" w:cs="Arial"/>
              </w:rPr>
            </w:pPr>
            <w:r>
              <w:rPr>
                <w:rFonts w:ascii="Arial" w:hAnsi="Arial" w:cs="Arial"/>
              </w:rPr>
              <w:t xml:space="preserve">ITB Clause </w:t>
            </w:r>
          </w:p>
        </w:tc>
        <w:tc>
          <w:tcPr>
            <w:tcW w:w="3732" w:type="dxa"/>
            <w:vAlign w:val="center"/>
          </w:tcPr>
          <w:p w:rsidR="00596FBC" w:rsidRPr="002F2F79" w:rsidRDefault="00596FBC" w:rsidP="0020446C">
            <w:pPr>
              <w:ind w:firstLine="0"/>
              <w:rPr>
                <w:rFonts w:ascii="Arial" w:hAnsi="Arial" w:cs="Arial"/>
              </w:rPr>
            </w:pPr>
            <w:r w:rsidRPr="002F2F79">
              <w:rPr>
                <w:rFonts w:ascii="Arial" w:hAnsi="Arial" w:cs="Arial"/>
              </w:rPr>
              <w:t xml:space="preserve">Duration of Contract </w:t>
            </w:r>
          </w:p>
        </w:tc>
        <w:tc>
          <w:tcPr>
            <w:tcW w:w="4235" w:type="dxa"/>
          </w:tcPr>
          <w:p w:rsidR="00596FBC" w:rsidRPr="002F2F79" w:rsidRDefault="00596FBC" w:rsidP="0020446C">
            <w:pPr>
              <w:ind w:firstLine="0"/>
              <w:rPr>
                <w:rFonts w:ascii="Arial" w:hAnsi="Arial" w:cs="Arial"/>
              </w:rPr>
            </w:pPr>
            <w:r>
              <w:rPr>
                <w:rFonts w:ascii="Arial" w:hAnsi="Arial" w:cs="Arial"/>
              </w:rPr>
              <w:t>Fifteen years from the date of contract execution</w:t>
            </w:r>
          </w:p>
        </w:tc>
      </w:tr>
    </w:tbl>
    <w:p w:rsidR="00596FBC" w:rsidRDefault="00596FBC" w:rsidP="00596FBC">
      <w:pPr>
        <w:spacing w:line="360" w:lineRule="auto"/>
        <w:ind w:right="77" w:firstLine="0"/>
        <w:rPr>
          <w:rFonts w:ascii="Arial" w:eastAsia="Calibri" w:hAnsi="Arial" w:cs="Arial"/>
          <w:b/>
          <w:sz w:val="24"/>
        </w:rPr>
      </w:pPr>
    </w:p>
    <w:p w:rsidR="00596FBC" w:rsidRDefault="00596FBC" w:rsidP="00596FBC">
      <w:pPr>
        <w:spacing w:line="360" w:lineRule="auto"/>
        <w:ind w:right="77" w:firstLine="0"/>
        <w:rPr>
          <w:rFonts w:ascii="Arial" w:eastAsia="Calibri" w:hAnsi="Arial" w:cs="Arial"/>
          <w:b/>
          <w:sz w:val="24"/>
        </w:rPr>
      </w:pPr>
    </w:p>
    <w:p w:rsidR="00596FBC" w:rsidRDefault="00596FBC" w:rsidP="00596FBC">
      <w:pPr>
        <w:spacing w:line="360" w:lineRule="auto"/>
        <w:ind w:right="77" w:firstLine="0"/>
        <w:rPr>
          <w:rFonts w:ascii="Arial" w:eastAsia="Calibri" w:hAnsi="Arial" w:cs="Arial"/>
          <w:b/>
          <w:sz w:val="24"/>
        </w:rPr>
      </w:pPr>
    </w:p>
    <w:p w:rsidR="00596FBC" w:rsidRDefault="00596FBC" w:rsidP="00596FBC">
      <w:pPr>
        <w:spacing w:line="360" w:lineRule="auto"/>
        <w:ind w:right="77" w:firstLine="0"/>
        <w:rPr>
          <w:rFonts w:ascii="Arial" w:eastAsia="Calibri" w:hAnsi="Arial" w:cs="Arial"/>
          <w:b/>
          <w:sz w:val="24"/>
        </w:rPr>
      </w:pPr>
    </w:p>
    <w:p w:rsidR="00596FBC" w:rsidRDefault="00596FBC" w:rsidP="00596FBC">
      <w:pPr>
        <w:spacing w:line="360" w:lineRule="auto"/>
        <w:ind w:right="77" w:firstLine="0"/>
        <w:rPr>
          <w:rFonts w:ascii="Arial" w:eastAsia="Calibri" w:hAnsi="Arial" w:cs="Arial"/>
          <w:b/>
          <w:sz w:val="24"/>
        </w:rPr>
      </w:pPr>
    </w:p>
    <w:p w:rsidR="00596FBC" w:rsidRDefault="00596FBC" w:rsidP="00596FBC">
      <w:pPr>
        <w:spacing w:line="360" w:lineRule="auto"/>
        <w:ind w:right="77" w:firstLine="0"/>
        <w:rPr>
          <w:rFonts w:ascii="Arial" w:eastAsia="Calibri" w:hAnsi="Arial" w:cs="Arial"/>
          <w:b/>
          <w:sz w:val="24"/>
        </w:rPr>
      </w:pPr>
    </w:p>
    <w:p w:rsidR="00596FBC" w:rsidRDefault="00596FBC" w:rsidP="00596FBC">
      <w:pPr>
        <w:spacing w:line="360" w:lineRule="auto"/>
        <w:ind w:right="77" w:firstLine="0"/>
        <w:rPr>
          <w:rFonts w:ascii="Arial" w:eastAsia="Calibri" w:hAnsi="Arial" w:cs="Arial"/>
          <w:b/>
          <w:sz w:val="24"/>
        </w:rPr>
      </w:pPr>
    </w:p>
    <w:p w:rsidR="00596FBC" w:rsidRDefault="00596FBC" w:rsidP="00596FBC">
      <w:pPr>
        <w:spacing w:line="360" w:lineRule="auto"/>
        <w:ind w:right="77" w:firstLine="0"/>
        <w:rPr>
          <w:rFonts w:ascii="Arial" w:eastAsia="Calibri" w:hAnsi="Arial" w:cs="Arial"/>
          <w:b/>
          <w:sz w:val="24"/>
        </w:rPr>
      </w:pPr>
    </w:p>
    <w:p w:rsidR="00596FBC" w:rsidRDefault="00596FBC" w:rsidP="00596FBC">
      <w:pPr>
        <w:spacing w:line="360" w:lineRule="auto"/>
        <w:ind w:right="77" w:firstLine="0"/>
        <w:rPr>
          <w:rFonts w:ascii="Arial" w:eastAsia="Calibri" w:hAnsi="Arial" w:cs="Arial"/>
          <w:b/>
          <w:sz w:val="24"/>
        </w:rPr>
      </w:pPr>
    </w:p>
    <w:p w:rsidR="00596FBC" w:rsidRDefault="00596FBC" w:rsidP="00596FBC">
      <w:pPr>
        <w:spacing w:line="360" w:lineRule="auto"/>
        <w:ind w:right="77" w:firstLine="0"/>
        <w:rPr>
          <w:rFonts w:ascii="Arial" w:eastAsia="Calibri" w:hAnsi="Arial" w:cs="Arial"/>
          <w:b/>
          <w:sz w:val="24"/>
        </w:rPr>
      </w:pPr>
    </w:p>
    <w:p w:rsidR="00596FBC" w:rsidRDefault="00596FBC" w:rsidP="00596FBC">
      <w:pPr>
        <w:spacing w:line="360" w:lineRule="auto"/>
        <w:ind w:right="77" w:firstLine="0"/>
        <w:rPr>
          <w:rFonts w:ascii="Arial" w:eastAsia="Calibri" w:hAnsi="Arial" w:cs="Arial"/>
          <w:b/>
          <w:sz w:val="24"/>
        </w:rPr>
      </w:pPr>
    </w:p>
    <w:p w:rsidR="00596FBC" w:rsidRDefault="00596FBC" w:rsidP="00596FBC">
      <w:pPr>
        <w:spacing w:line="360" w:lineRule="auto"/>
        <w:ind w:right="77" w:firstLine="0"/>
        <w:rPr>
          <w:rFonts w:ascii="Arial" w:eastAsia="Calibri" w:hAnsi="Arial" w:cs="Arial"/>
          <w:b/>
          <w:sz w:val="24"/>
        </w:rPr>
      </w:pPr>
    </w:p>
    <w:p w:rsidR="00596FBC" w:rsidRDefault="00596FBC" w:rsidP="00596FBC">
      <w:pPr>
        <w:spacing w:line="360" w:lineRule="auto"/>
        <w:ind w:right="77" w:firstLine="0"/>
        <w:rPr>
          <w:rFonts w:ascii="Arial" w:eastAsia="Calibri" w:hAnsi="Arial" w:cs="Arial"/>
          <w:b/>
          <w:sz w:val="24"/>
        </w:rPr>
      </w:pPr>
    </w:p>
    <w:p w:rsidR="00596FBC" w:rsidRDefault="00596FBC" w:rsidP="00596FBC">
      <w:pPr>
        <w:spacing w:line="360" w:lineRule="auto"/>
        <w:ind w:right="77" w:firstLine="0"/>
        <w:rPr>
          <w:rFonts w:ascii="Arial" w:eastAsia="Calibri" w:hAnsi="Arial" w:cs="Arial"/>
          <w:b/>
          <w:sz w:val="24"/>
        </w:rPr>
      </w:pPr>
    </w:p>
    <w:p w:rsidR="00596FBC" w:rsidRDefault="00596FBC" w:rsidP="00596FBC">
      <w:pPr>
        <w:spacing w:line="360" w:lineRule="auto"/>
        <w:ind w:right="77" w:firstLine="0"/>
        <w:rPr>
          <w:rFonts w:ascii="Arial" w:eastAsia="Calibri" w:hAnsi="Arial" w:cs="Arial"/>
          <w:b/>
          <w:sz w:val="24"/>
        </w:rPr>
      </w:pPr>
    </w:p>
    <w:p w:rsidR="00596FBC" w:rsidRDefault="00596FBC" w:rsidP="00596FBC">
      <w:pPr>
        <w:spacing w:line="360" w:lineRule="auto"/>
        <w:ind w:right="77" w:firstLine="0"/>
        <w:rPr>
          <w:rFonts w:ascii="Arial" w:eastAsia="Calibri" w:hAnsi="Arial" w:cs="Arial"/>
          <w:b/>
          <w:sz w:val="24"/>
        </w:rPr>
      </w:pPr>
    </w:p>
    <w:p w:rsidR="00596FBC" w:rsidRDefault="00596FBC" w:rsidP="00596FBC">
      <w:pPr>
        <w:spacing w:line="360" w:lineRule="auto"/>
        <w:ind w:right="77" w:firstLine="0"/>
        <w:rPr>
          <w:rFonts w:ascii="Arial" w:eastAsia="Calibri" w:hAnsi="Arial" w:cs="Arial"/>
          <w:b/>
          <w:sz w:val="24"/>
        </w:rPr>
      </w:pPr>
    </w:p>
    <w:p w:rsidR="00596FBC" w:rsidRDefault="00596FBC" w:rsidP="00596FBC">
      <w:pPr>
        <w:spacing w:line="360" w:lineRule="auto"/>
        <w:ind w:right="77" w:firstLine="0"/>
        <w:rPr>
          <w:rFonts w:ascii="Arial" w:eastAsia="Calibri" w:hAnsi="Arial" w:cs="Arial"/>
          <w:b/>
          <w:sz w:val="24"/>
        </w:rPr>
      </w:pPr>
    </w:p>
    <w:p w:rsidR="00596FBC" w:rsidRDefault="00596FBC" w:rsidP="00596FBC">
      <w:pPr>
        <w:spacing w:line="360" w:lineRule="auto"/>
        <w:ind w:right="77" w:firstLine="0"/>
        <w:jc w:val="center"/>
        <w:rPr>
          <w:rFonts w:ascii="Arial" w:hAnsi="Arial" w:cs="Arial"/>
          <w:b/>
          <w:bCs/>
          <w:sz w:val="28"/>
          <w:szCs w:val="32"/>
          <w:u w:val="single"/>
        </w:rPr>
      </w:pPr>
      <w:r w:rsidRPr="00697087">
        <w:rPr>
          <w:rFonts w:ascii="Arial" w:hAnsi="Arial" w:cs="Arial"/>
          <w:b/>
          <w:bCs/>
          <w:sz w:val="28"/>
          <w:szCs w:val="32"/>
          <w:u w:val="single"/>
        </w:rPr>
        <w:lastRenderedPageBreak/>
        <w:t>Evaluation Criteria</w:t>
      </w:r>
    </w:p>
    <w:p w:rsidR="00596FBC" w:rsidRDefault="00596FBC" w:rsidP="00596FBC">
      <w:pPr>
        <w:tabs>
          <w:tab w:val="left" w:pos="2566"/>
        </w:tabs>
        <w:ind w:firstLine="0"/>
        <w:rPr>
          <w:rFonts w:ascii="Arial" w:hAnsi="Arial" w:cs="Arial"/>
        </w:rPr>
      </w:pPr>
    </w:p>
    <w:p w:rsidR="00596FBC" w:rsidRDefault="00596FBC" w:rsidP="00596FBC">
      <w:pPr>
        <w:tabs>
          <w:tab w:val="left" w:pos="2566"/>
        </w:tabs>
        <w:rPr>
          <w:rFonts w:ascii="Arial" w:hAnsi="Arial" w:cs="Arial"/>
        </w:rPr>
      </w:pPr>
    </w:p>
    <w:tbl>
      <w:tblPr>
        <w:tblStyle w:val="TableGrid"/>
        <w:tblW w:w="8481" w:type="dxa"/>
        <w:tblInd w:w="-176" w:type="dxa"/>
        <w:tblLook w:val="04A0"/>
      </w:tblPr>
      <w:tblGrid>
        <w:gridCol w:w="817"/>
        <w:gridCol w:w="3423"/>
        <w:gridCol w:w="2389"/>
        <w:gridCol w:w="1852"/>
      </w:tblGrid>
      <w:tr w:rsidR="00596FBC" w:rsidRPr="003D4A28" w:rsidTr="0020446C">
        <w:tc>
          <w:tcPr>
            <w:tcW w:w="817" w:type="dxa"/>
          </w:tcPr>
          <w:p w:rsidR="00596FBC" w:rsidRPr="003D4A28" w:rsidRDefault="00596FBC" w:rsidP="0020446C">
            <w:pPr>
              <w:tabs>
                <w:tab w:val="left" w:pos="2566"/>
              </w:tabs>
              <w:ind w:firstLine="0"/>
              <w:rPr>
                <w:rFonts w:ascii="Arial" w:hAnsi="Arial" w:cs="Arial"/>
                <w:b/>
                <w:sz w:val="20"/>
              </w:rPr>
            </w:pPr>
            <w:r w:rsidRPr="003D4A28">
              <w:rPr>
                <w:rFonts w:ascii="Arial" w:hAnsi="Arial" w:cs="Arial"/>
                <w:b/>
                <w:sz w:val="20"/>
              </w:rPr>
              <w:t>S.NO</w:t>
            </w:r>
          </w:p>
        </w:tc>
        <w:tc>
          <w:tcPr>
            <w:tcW w:w="3423" w:type="dxa"/>
          </w:tcPr>
          <w:p w:rsidR="00596FBC" w:rsidRPr="003D4A28" w:rsidRDefault="00596FBC" w:rsidP="0020446C">
            <w:pPr>
              <w:tabs>
                <w:tab w:val="left" w:pos="2566"/>
              </w:tabs>
              <w:ind w:firstLine="0"/>
              <w:rPr>
                <w:rFonts w:ascii="Arial" w:hAnsi="Arial" w:cs="Arial"/>
                <w:b/>
                <w:sz w:val="20"/>
              </w:rPr>
            </w:pPr>
            <w:r w:rsidRPr="003D4A28">
              <w:rPr>
                <w:rFonts w:ascii="Arial" w:hAnsi="Arial" w:cs="Arial"/>
                <w:b/>
                <w:sz w:val="20"/>
              </w:rPr>
              <w:t>Evaluation parameter</w:t>
            </w:r>
          </w:p>
        </w:tc>
        <w:tc>
          <w:tcPr>
            <w:tcW w:w="2389" w:type="dxa"/>
          </w:tcPr>
          <w:p w:rsidR="00596FBC" w:rsidRPr="003D4A28" w:rsidRDefault="00596FBC" w:rsidP="0020446C">
            <w:pPr>
              <w:tabs>
                <w:tab w:val="left" w:pos="2566"/>
              </w:tabs>
              <w:ind w:firstLine="0"/>
              <w:rPr>
                <w:rFonts w:ascii="Arial" w:hAnsi="Arial" w:cs="Arial"/>
                <w:b/>
                <w:sz w:val="20"/>
              </w:rPr>
            </w:pPr>
            <w:r w:rsidRPr="003D4A28">
              <w:rPr>
                <w:rFonts w:ascii="Arial" w:hAnsi="Arial" w:cs="Arial"/>
                <w:b/>
                <w:sz w:val="20"/>
              </w:rPr>
              <w:t>Max. Allocable marks</w:t>
            </w:r>
          </w:p>
        </w:tc>
        <w:tc>
          <w:tcPr>
            <w:tcW w:w="1852" w:type="dxa"/>
          </w:tcPr>
          <w:p w:rsidR="00596FBC" w:rsidRPr="003D4A28" w:rsidRDefault="00596FBC" w:rsidP="0020446C">
            <w:pPr>
              <w:tabs>
                <w:tab w:val="left" w:pos="2566"/>
              </w:tabs>
              <w:ind w:firstLine="0"/>
              <w:rPr>
                <w:rFonts w:ascii="Arial" w:hAnsi="Arial" w:cs="Arial"/>
                <w:b/>
                <w:sz w:val="20"/>
              </w:rPr>
            </w:pPr>
            <w:r w:rsidRPr="003D4A28">
              <w:rPr>
                <w:rFonts w:ascii="Arial" w:hAnsi="Arial" w:cs="Arial"/>
                <w:b/>
                <w:sz w:val="20"/>
              </w:rPr>
              <w:t>Remarks</w:t>
            </w:r>
          </w:p>
        </w:tc>
      </w:tr>
      <w:tr w:rsidR="00596FBC" w:rsidTr="0020446C">
        <w:tc>
          <w:tcPr>
            <w:tcW w:w="817" w:type="dxa"/>
          </w:tcPr>
          <w:p w:rsidR="00596FBC" w:rsidRDefault="00596FBC" w:rsidP="0020446C">
            <w:pPr>
              <w:tabs>
                <w:tab w:val="left" w:pos="2566"/>
              </w:tabs>
              <w:ind w:firstLine="0"/>
              <w:rPr>
                <w:rFonts w:ascii="Arial" w:hAnsi="Arial" w:cs="Arial"/>
              </w:rPr>
            </w:pPr>
            <w:r>
              <w:rPr>
                <w:rFonts w:ascii="Arial" w:hAnsi="Arial" w:cs="Arial"/>
              </w:rPr>
              <w:t>1</w:t>
            </w:r>
          </w:p>
        </w:tc>
        <w:tc>
          <w:tcPr>
            <w:tcW w:w="3423" w:type="dxa"/>
          </w:tcPr>
          <w:p w:rsidR="00596FBC" w:rsidRDefault="00596FBC" w:rsidP="0020446C">
            <w:pPr>
              <w:tabs>
                <w:tab w:val="left" w:pos="2566"/>
              </w:tabs>
              <w:ind w:firstLine="0"/>
              <w:rPr>
                <w:rFonts w:ascii="Arial" w:hAnsi="Arial" w:cs="Arial"/>
              </w:rPr>
            </w:pPr>
            <w:r>
              <w:rPr>
                <w:rFonts w:ascii="Arial" w:hAnsi="Arial" w:cs="Arial"/>
              </w:rPr>
              <w:t>Company Profile activities, Key shareholders details &amp; capabilities:</w:t>
            </w:r>
          </w:p>
          <w:p w:rsidR="00596FBC" w:rsidRPr="00C979F1" w:rsidRDefault="00596FBC" w:rsidP="0020446C">
            <w:pPr>
              <w:pStyle w:val="ListParagraph"/>
              <w:numPr>
                <w:ilvl w:val="0"/>
                <w:numId w:val="28"/>
              </w:numPr>
              <w:tabs>
                <w:tab w:val="left" w:pos="2566"/>
              </w:tabs>
              <w:rPr>
                <w:rFonts w:ascii="Arial" w:hAnsi="Arial" w:cs="Arial"/>
              </w:rPr>
            </w:pPr>
            <w:r w:rsidRPr="00C979F1">
              <w:rPr>
                <w:rFonts w:ascii="Arial" w:hAnsi="Arial" w:cs="Arial"/>
              </w:rPr>
              <w:t>Fully functional Head Office</w:t>
            </w:r>
          </w:p>
          <w:p w:rsidR="00596FBC" w:rsidRPr="00467C0A" w:rsidRDefault="00596FBC" w:rsidP="0020446C">
            <w:pPr>
              <w:pStyle w:val="ListParagraph"/>
              <w:numPr>
                <w:ilvl w:val="0"/>
                <w:numId w:val="28"/>
              </w:numPr>
              <w:tabs>
                <w:tab w:val="left" w:pos="2566"/>
              </w:tabs>
              <w:rPr>
                <w:rFonts w:ascii="Arial" w:hAnsi="Arial" w:cs="Arial"/>
              </w:rPr>
            </w:pPr>
            <w:r>
              <w:rPr>
                <w:rFonts w:ascii="Arial" w:hAnsi="Arial" w:cs="Arial"/>
              </w:rPr>
              <w:t>Fully functional Sub-office at KP</w:t>
            </w:r>
          </w:p>
        </w:tc>
        <w:tc>
          <w:tcPr>
            <w:tcW w:w="2389" w:type="dxa"/>
          </w:tcPr>
          <w:p w:rsidR="00596FBC" w:rsidRDefault="00596FBC" w:rsidP="0020446C">
            <w:pPr>
              <w:tabs>
                <w:tab w:val="left" w:pos="2566"/>
              </w:tabs>
              <w:ind w:firstLine="0"/>
              <w:rPr>
                <w:rFonts w:ascii="Arial" w:hAnsi="Arial" w:cs="Arial"/>
              </w:rPr>
            </w:pPr>
            <w:r>
              <w:rPr>
                <w:rFonts w:ascii="Arial" w:hAnsi="Arial" w:cs="Arial"/>
              </w:rPr>
              <w:t>10 Marks</w:t>
            </w:r>
          </w:p>
        </w:tc>
        <w:tc>
          <w:tcPr>
            <w:tcW w:w="1852" w:type="dxa"/>
          </w:tcPr>
          <w:p w:rsidR="00596FBC" w:rsidRDefault="00596FBC" w:rsidP="0020446C">
            <w:pPr>
              <w:tabs>
                <w:tab w:val="left" w:pos="2566"/>
              </w:tabs>
              <w:ind w:firstLine="0"/>
              <w:rPr>
                <w:rFonts w:ascii="Arial" w:hAnsi="Arial" w:cs="Arial"/>
              </w:rPr>
            </w:pPr>
          </w:p>
        </w:tc>
      </w:tr>
      <w:tr w:rsidR="00596FBC" w:rsidTr="0020446C">
        <w:tc>
          <w:tcPr>
            <w:tcW w:w="817" w:type="dxa"/>
          </w:tcPr>
          <w:p w:rsidR="00596FBC" w:rsidRDefault="00596FBC" w:rsidP="0020446C">
            <w:pPr>
              <w:tabs>
                <w:tab w:val="left" w:pos="2566"/>
              </w:tabs>
              <w:ind w:firstLine="0"/>
              <w:rPr>
                <w:rFonts w:ascii="Arial" w:hAnsi="Arial" w:cs="Arial"/>
              </w:rPr>
            </w:pPr>
            <w:r>
              <w:rPr>
                <w:rFonts w:ascii="Arial" w:hAnsi="Arial" w:cs="Arial"/>
              </w:rPr>
              <w:t>2</w:t>
            </w:r>
          </w:p>
        </w:tc>
        <w:tc>
          <w:tcPr>
            <w:tcW w:w="3423" w:type="dxa"/>
          </w:tcPr>
          <w:p w:rsidR="00596FBC" w:rsidRDefault="00596FBC" w:rsidP="0020446C">
            <w:pPr>
              <w:tabs>
                <w:tab w:val="left" w:pos="2566"/>
              </w:tabs>
              <w:ind w:firstLine="0"/>
              <w:rPr>
                <w:rFonts w:ascii="Arial" w:hAnsi="Arial" w:cs="Arial"/>
              </w:rPr>
            </w:pPr>
            <w:r>
              <w:rPr>
                <w:rFonts w:ascii="Arial" w:hAnsi="Arial" w:cs="Arial"/>
              </w:rPr>
              <w:t>Number of years experience in lease/rental agreements:</w:t>
            </w:r>
          </w:p>
          <w:p w:rsidR="00596FBC" w:rsidRPr="00C979F1" w:rsidRDefault="00596FBC" w:rsidP="0020446C">
            <w:pPr>
              <w:pStyle w:val="ListParagraph"/>
              <w:numPr>
                <w:ilvl w:val="0"/>
                <w:numId w:val="29"/>
              </w:numPr>
              <w:tabs>
                <w:tab w:val="left" w:pos="2566"/>
              </w:tabs>
              <w:rPr>
                <w:rFonts w:ascii="Arial" w:hAnsi="Arial" w:cs="Arial"/>
              </w:rPr>
            </w:pPr>
            <w:r>
              <w:rPr>
                <w:rFonts w:ascii="Arial" w:hAnsi="Arial" w:cs="Arial"/>
              </w:rPr>
              <w:t>Up to</w:t>
            </w:r>
            <w:r w:rsidRPr="00C979F1">
              <w:rPr>
                <w:rFonts w:ascii="Arial" w:hAnsi="Arial" w:cs="Arial"/>
              </w:rPr>
              <w:t xml:space="preserve"> 10</w:t>
            </w:r>
            <w:r>
              <w:rPr>
                <w:rFonts w:ascii="Arial" w:hAnsi="Arial" w:cs="Arial"/>
              </w:rPr>
              <w:t xml:space="preserve"> </w:t>
            </w:r>
            <w:r w:rsidRPr="00C979F1">
              <w:rPr>
                <w:rFonts w:ascii="Arial" w:hAnsi="Arial" w:cs="Arial"/>
              </w:rPr>
              <w:t>years</w:t>
            </w:r>
            <w:r>
              <w:rPr>
                <w:rFonts w:ascii="Arial" w:hAnsi="Arial" w:cs="Arial"/>
              </w:rPr>
              <w:t xml:space="preserve"> (5marks)</w:t>
            </w:r>
          </w:p>
          <w:p w:rsidR="00596FBC" w:rsidRPr="00C979F1" w:rsidRDefault="00596FBC" w:rsidP="0020446C">
            <w:pPr>
              <w:pStyle w:val="ListParagraph"/>
              <w:numPr>
                <w:ilvl w:val="0"/>
                <w:numId w:val="29"/>
              </w:numPr>
              <w:tabs>
                <w:tab w:val="left" w:pos="2566"/>
              </w:tabs>
              <w:rPr>
                <w:rFonts w:ascii="Arial" w:hAnsi="Arial" w:cs="Arial"/>
              </w:rPr>
            </w:pPr>
            <w:r>
              <w:rPr>
                <w:rFonts w:ascii="Arial" w:hAnsi="Arial" w:cs="Arial"/>
              </w:rPr>
              <w:t>More than 10 years (10marks)</w:t>
            </w:r>
          </w:p>
        </w:tc>
        <w:tc>
          <w:tcPr>
            <w:tcW w:w="2389" w:type="dxa"/>
          </w:tcPr>
          <w:p w:rsidR="00596FBC" w:rsidRDefault="00596FBC" w:rsidP="0020446C">
            <w:pPr>
              <w:tabs>
                <w:tab w:val="left" w:pos="2566"/>
              </w:tabs>
              <w:ind w:firstLine="0"/>
              <w:rPr>
                <w:rFonts w:ascii="Arial" w:hAnsi="Arial" w:cs="Arial"/>
              </w:rPr>
            </w:pPr>
            <w:r>
              <w:rPr>
                <w:rFonts w:ascii="Arial" w:hAnsi="Arial" w:cs="Arial"/>
              </w:rPr>
              <w:t>10 Marks</w:t>
            </w:r>
          </w:p>
        </w:tc>
        <w:tc>
          <w:tcPr>
            <w:tcW w:w="1852" w:type="dxa"/>
          </w:tcPr>
          <w:p w:rsidR="00596FBC" w:rsidRDefault="00596FBC" w:rsidP="0020446C">
            <w:pPr>
              <w:tabs>
                <w:tab w:val="left" w:pos="2566"/>
              </w:tabs>
              <w:ind w:firstLine="0"/>
              <w:rPr>
                <w:rFonts w:ascii="Arial" w:hAnsi="Arial" w:cs="Arial"/>
              </w:rPr>
            </w:pPr>
          </w:p>
        </w:tc>
      </w:tr>
      <w:tr w:rsidR="00596FBC" w:rsidTr="0020446C">
        <w:tc>
          <w:tcPr>
            <w:tcW w:w="817" w:type="dxa"/>
          </w:tcPr>
          <w:p w:rsidR="00596FBC" w:rsidRDefault="00596FBC" w:rsidP="0020446C">
            <w:pPr>
              <w:tabs>
                <w:tab w:val="left" w:pos="2566"/>
              </w:tabs>
              <w:ind w:firstLine="0"/>
              <w:rPr>
                <w:rFonts w:ascii="Arial" w:hAnsi="Arial" w:cs="Arial"/>
              </w:rPr>
            </w:pPr>
            <w:r>
              <w:rPr>
                <w:rFonts w:ascii="Arial" w:hAnsi="Arial" w:cs="Arial"/>
              </w:rPr>
              <w:t>3</w:t>
            </w:r>
          </w:p>
        </w:tc>
        <w:tc>
          <w:tcPr>
            <w:tcW w:w="3423" w:type="dxa"/>
          </w:tcPr>
          <w:p w:rsidR="00596FBC" w:rsidRDefault="00596FBC" w:rsidP="0020446C">
            <w:pPr>
              <w:tabs>
                <w:tab w:val="left" w:pos="2566"/>
              </w:tabs>
              <w:ind w:firstLine="0"/>
              <w:rPr>
                <w:rFonts w:ascii="Arial" w:hAnsi="Arial" w:cs="Arial"/>
              </w:rPr>
            </w:pPr>
            <w:r>
              <w:rPr>
                <w:rFonts w:ascii="Arial" w:hAnsi="Arial" w:cs="Arial"/>
              </w:rPr>
              <w:t>Number of similar assignments:</w:t>
            </w:r>
          </w:p>
          <w:p w:rsidR="00596FBC" w:rsidRPr="00C979F1" w:rsidRDefault="00596FBC" w:rsidP="0020446C">
            <w:pPr>
              <w:pStyle w:val="ListParagraph"/>
              <w:numPr>
                <w:ilvl w:val="0"/>
                <w:numId w:val="30"/>
              </w:numPr>
              <w:tabs>
                <w:tab w:val="left" w:pos="2566"/>
              </w:tabs>
              <w:rPr>
                <w:rFonts w:ascii="Arial" w:hAnsi="Arial" w:cs="Arial"/>
              </w:rPr>
            </w:pPr>
            <w:r>
              <w:rPr>
                <w:rFonts w:ascii="Arial" w:hAnsi="Arial" w:cs="Arial"/>
              </w:rPr>
              <w:t>One</w:t>
            </w:r>
            <w:r w:rsidRPr="00C979F1">
              <w:rPr>
                <w:rFonts w:ascii="Arial" w:hAnsi="Arial" w:cs="Arial"/>
              </w:rPr>
              <w:t xml:space="preserve"> to three leasing agreements</w:t>
            </w:r>
            <w:r>
              <w:rPr>
                <w:rFonts w:ascii="Arial" w:hAnsi="Arial" w:cs="Arial"/>
              </w:rPr>
              <w:t xml:space="preserve"> (10marks)</w:t>
            </w:r>
          </w:p>
          <w:p w:rsidR="00596FBC" w:rsidRPr="00C979F1" w:rsidRDefault="00596FBC" w:rsidP="0020446C">
            <w:pPr>
              <w:pStyle w:val="ListParagraph"/>
              <w:numPr>
                <w:ilvl w:val="0"/>
                <w:numId w:val="30"/>
              </w:numPr>
              <w:tabs>
                <w:tab w:val="left" w:pos="2566"/>
              </w:tabs>
              <w:rPr>
                <w:rFonts w:ascii="Arial" w:hAnsi="Arial" w:cs="Arial"/>
              </w:rPr>
            </w:pPr>
            <w:r>
              <w:rPr>
                <w:rFonts w:ascii="Arial" w:hAnsi="Arial" w:cs="Arial"/>
              </w:rPr>
              <w:t>More than three leasing agreements (20marks)</w:t>
            </w:r>
          </w:p>
        </w:tc>
        <w:tc>
          <w:tcPr>
            <w:tcW w:w="2389" w:type="dxa"/>
          </w:tcPr>
          <w:p w:rsidR="00596FBC" w:rsidRDefault="00596FBC" w:rsidP="0020446C">
            <w:pPr>
              <w:tabs>
                <w:tab w:val="left" w:pos="2566"/>
              </w:tabs>
              <w:ind w:firstLine="0"/>
              <w:rPr>
                <w:rFonts w:ascii="Arial" w:hAnsi="Arial" w:cs="Arial"/>
              </w:rPr>
            </w:pPr>
            <w:r>
              <w:rPr>
                <w:rFonts w:ascii="Arial" w:hAnsi="Arial" w:cs="Arial"/>
              </w:rPr>
              <w:t>20 Marks</w:t>
            </w:r>
          </w:p>
        </w:tc>
        <w:tc>
          <w:tcPr>
            <w:tcW w:w="1852" w:type="dxa"/>
          </w:tcPr>
          <w:p w:rsidR="00596FBC" w:rsidRDefault="00596FBC" w:rsidP="0020446C">
            <w:pPr>
              <w:tabs>
                <w:tab w:val="left" w:pos="2566"/>
              </w:tabs>
              <w:ind w:firstLine="0"/>
              <w:rPr>
                <w:rFonts w:ascii="Arial" w:hAnsi="Arial" w:cs="Arial"/>
              </w:rPr>
            </w:pPr>
          </w:p>
        </w:tc>
      </w:tr>
      <w:tr w:rsidR="00596FBC" w:rsidTr="0020446C">
        <w:tc>
          <w:tcPr>
            <w:tcW w:w="817" w:type="dxa"/>
          </w:tcPr>
          <w:p w:rsidR="00596FBC" w:rsidRDefault="00596FBC" w:rsidP="0020446C">
            <w:pPr>
              <w:tabs>
                <w:tab w:val="left" w:pos="2566"/>
              </w:tabs>
              <w:ind w:firstLine="0"/>
              <w:rPr>
                <w:rFonts w:ascii="Arial" w:hAnsi="Arial" w:cs="Arial"/>
              </w:rPr>
            </w:pPr>
            <w:r>
              <w:rPr>
                <w:rFonts w:ascii="Arial" w:hAnsi="Arial" w:cs="Arial"/>
              </w:rPr>
              <w:t>4</w:t>
            </w:r>
          </w:p>
        </w:tc>
        <w:tc>
          <w:tcPr>
            <w:tcW w:w="3423" w:type="dxa"/>
          </w:tcPr>
          <w:p w:rsidR="00596FBC" w:rsidRDefault="00596FBC" w:rsidP="0020446C">
            <w:pPr>
              <w:tabs>
                <w:tab w:val="left" w:pos="2566"/>
              </w:tabs>
              <w:ind w:firstLine="0"/>
              <w:rPr>
                <w:rFonts w:ascii="Arial" w:hAnsi="Arial" w:cs="Arial"/>
              </w:rPr>
            </w:pPr>
            <w:r>
              <w:rPr>
                <w:rFonts w:ascii="Arial" w:hAnsi="Arial" w:cs="Arial"/>
              </w:rPr>
              <w:t>Organizational capacity of the firm in leasing functionality:</w:t>
            </w:r>
          </w:p>
          <w:p w:rsidR="00596FBC" w:rsidRPr="00C979F1" w:rsidRDefault="00596FBC" w:rsidP="0020446C">
            <w:pPr>
              <w:pStyle w:val="ListParagraph"/>
              <w:numPr>
                <w:ilvl w:val="0"/>
                <w:numId w:val="31"/>
              </w:numPr>
              <w:tabs>
                <w:tab w:val="left" w:pos="2566"/>
              </w:tabs>
              <w:rPr>
                <w:rFonts w:ascii="Arial" w:hAnsi="Arial" w:cs="Arial"/>
              </w:rPr>
            </w:pPr>
            <w:r w:rsidRPr="00C979F1">
              <w:rPr>
                <w:rFonts w:ascii="Arial" w:hAnsi="Arial" w:cs="Arial"/>
              </w:rPr>
              <w:t>List of staff relevant to training, maintenance and development of CDC</w:t>
            </w:r>
          </w:p>
          <w:p w:rsidR="00596FBC" w:rsidRPr="00C979F1" w:rsidRDefault="00596FBC" w:rsidP="0020446C">
            <w:pPr>
              <w:pStyle w:val="ListParagraph"/>
              <w:numPr>
                <w:ilvl w:val="0"/>
                <w:numId w:val="31"/>
              </w:numPr>
              <w:tabs>
                <w:tab w:val="left" w:pos="2566"/>
              </w:tabs>
              <w:rPr>
                <w:rFonts w:ascii="Arial" w:hAnsi="Arial" w:cs="Arial"/>
              </w:rPr>
            </w:pPr>
            <w:r>
              <w:rPr>
                <w:rFonts w:ascii="Arial" w:hAnsi="Arial" w:cs="Arial"/>
              </w:rPr>
              <w:t>List of equipment/tools relevant to the project</w:t>
            </w:r>
          </w:p>
        </w:tc>
        <w:tc>
          <w:tcPr>
            <w:tcW w:w="2389" w:type="dxa"/>
          </w:tcPr>
          <w:p w:rsidR="00596FBC" w:rsidRDefault="00596FBC" w:rsidP="0020446C">
            <w:pPr>
              <w:tabs>
                <w:tab w:val="left" w:pos="2566"/>
              </w:tabs>
              <w:ind w:firstLine="0"/>
              <w:rPr>
                <w:rFonts w:ascii="Arial" w:hAnsi="Arial" w:cs="Arial"/>
              </w:rPr>
            </w:pPr>
            <w:r>
              <w:rPr>
                <w:rFonts w:ascii="Arial" w:hAnsi="Arial" w:cs="Arial"/>
              </w:rPr>
              <w:t>20 Marks</w:t>
            </w:r>
          </w:p>
        </w:tc>
        <w:tc>
          <w:tcPr>
            <w:tcW w:w="1852" w:type="dxa"/>
          </w:tcPr>
          <w:p w:rsidR="00596FBC" w:rsidRDefault="00596FBC" w:rsidP="0020446C">
            <w:pPr>
              <w:tabs>
                <w:tab w:val="left" w:pos="2566"/>
              </w:tabs>
              <w:ind w:firstLine="0"/>
              <w:rPr>
                <w:rFonts w:ascii="Arial" w:hAnsi="Arial" w:cs="Arial"/>
              </w:rPr>
            </w:pPr>
          </w:p>
        </w:tc>
      </w:tr>
      <w:tr w:rsidR="00596FBC" w:rsidTr="0020446C">
        <w:tc>
          <w:tcPr>
            <w:tcW w:w="817" w:type="dxa"/>
          </w:tcPr>
          <w:p w:rsidR="00596FBC" w:rsidRDefault="00596FBC" w:rsidP="0020446C">
            <w:pPr>
              <w:tabs>
                <w:tab w:val="left" w:pos="2566"/>
              </w:tabs>
              <w:ind w:firstLine="0"/>
              <w:rPr>
                <w:rFonts w:ascii="Arial" w:hAnsi="Arial" w:cs="Arial"/>
              </w:rPr>
            </w:pPr>
            <w:r>
              <w:rPr>
                <w:rFonts w:ascii="Arial" w:hAnsi="Arial" w:cs="Arial"/>
              </w:rPr>
              <w:t>5</w:t>
            </w:r>
          </w:p>
        </w:tc>
        <w:tc>
          <w:tcPr>
            <w:tcW w:w="3423" w:type="dxa"/>
          </w:tcPr>
          <w:p w:rsidR="00596FBC" w:rsidRDefault="00596FBC" w:rsidP="0020446C">
            <w:pPr>
              <w:tabs>
                <w:tab w:val="left" w:pos="2566"/>
              </w:tabs>
              <w:ind w:firstLine="0"/>
              <w:rPr>
                <w:rFonts w:ascii="Arial" w:hAnsi="Arial" w:cs="Arial"/>
              </w:rPr>
            </w:pPr>
            <w:r w:rsidRPr="00FE3A39">
              <w:rPr>
                <w:rFonts w:ascii="Arial" w:hAnsi="Arial" w:cs="Arial"/>
              </w:rPr>
              <w:t xml:space="preserve">Income tax </w:t>
            </w:r>
            <w:r>
              <w:rPr>
                <w:rFonts w:ascii="Arial" w:hAnsi="Arial" w:cs="Arial"/>
              </w:rPr>
              <w:t>statement</w:t>
            </w:r>
          </w:p>
          <w:p w:rsidR="00596FBC" w:rsidRDefault="00596FBC" w:rsidP="0020446C">
            <w:pPr>
              <w:tabs>
                <w:tab w:val="left" w:pos="2566"/>
              </w:tabs>
              <w:ind w:firstLine="0"/>
              <w:rPr>
                <w:rFonts w:ascii="Arial" w:hAnsi="Arial" w:cs="Arial"/>
              </w:rPr>
            </w:pPr>
            <w:r>
              <w:rPr>
                <w:rFonts w:ascii="Arial" w:hAnsi="Arial" w:cs="Arial"/>
              </w:rPr>
              <w:t xml:space="preserve">(Slab/ceiling of income </w:t>
            </w:r>
            <w:r w:rsidRPr="00FE3A39">
              <w:rPr>
                <w:rFonts w:ascii="Arial" w:hAnsi="Arial" w:cs="Arial"/>
              </w:rPr>
              <w:t>paid during last 03 years</w:t>
            </w:r>
            <w:r>
              <w:rPr>
                <w:rFonts w:ascii="Arial" w:hAnsi="Arial" w:cs="Arial"/>
              </w:rPr>
              <w:t>)</w:t>
            </w:r>
          </w:p>
          <w:p w:rsidR="00596FBC" w:rsidRDefault="00596FBC" w:rsidP="0020446C">
            <w:pPr>
              <w:tabs>
                <w:tab w:val="left" w:pos="2566"/>
              </w:tabs>
              <w:ind w:firstLine="0"/>
              <w:rPr>
                <w:rFonts w:ascii="Arial" w:hAnsi="Arial" w:cs="Arial"/>
              </w:rPr>
            </w:pPr>
            <w:r>
              <w:rPr>
                <w:rFonts w:ascii="Arial" w:hAnsi="Arial" w:cs="Arial"/>
              </w:rPr>
              <w:t>Marks allocated as per details in Remarks column</w:t>
            </w:r>
          </w:p>
        </w:tc>
        <w:tc>
          <w:tcPr>
            <w:tcW w:w="2389" w:type="dxa"/>
          </w:tcPr>
          <w:p w:rsidR="00596FBC" w:rsidRDefault="00596FBC" w:rsidP="0020446C">
            <w:pPr>
              <w:tabs>
                <w:tab w:val="left" w:pos="2566"/>
              </w:tabs>
              <w:ind w:firstLine="0"/>
              <w:rPr>
                <w:rFonts w:ascii="Arial" w:hAnsi="Arial" w:cs="Arial"/>
              </w:rPr>
            </w:pPr>
            <w:r>
              <w:rPr>
                <w:rFonts w:ascii="Arial" w:hAnsi="Arial" w:cs="Arial"/>
              </w:rPr>
              <w:t>15 Marks</w:t>
            </w:r>
          </w:p>
        </w:tc>
        <w:tc>
          <w:tcPr>
            <w:tcW w:w="1852" w:type="dxa"/>
          </w:tcPr>
          <w:p w:rsidR="00596FBC" w:rsidRPr="00467C0A" w:rsidRDefault="00596FBC" w:rsidP="0020446C">
            <w:pPr>
              <w:tabs>
                <w:tab w:val="left" w:pos="2566"/>
              </w:tabs>
              <w:ind w:firstLine="0"/>
              <w:rPr>
                <w:rFonts w:ascii="Arial" w:hAnsi="Arial" w:cs="Arial"/>
              </w:rPr>
            </w:pPr>
            <w:r w:rsidRPr="00467C0A">
              <w:rPr>
                <w:rFonts w:ascii="Arial" w:hAnsi="Arial" w:cs="Arial"/>
              </w:rPr>
              <w:t xml:space="preserve">Below </w:t>
            </w:r>
            <w:r>
              <w:rPr>
                <w:rFonts w:ascii="Arial" w:hAnsi="Arial" w:cs="Arial"/>
              </w:rPr>
              <w:t>1</w:t>
            </w:r>
            <w:r w:rsidRPr="00467C0A">
              <w:rPr>
                <w:rFonts w:ascii="Arial" w:hAnsi="Arial" w:cs="Arial"/>
              </w:rPr>
              <w:t>0</w:t>
            </w:r>
            <w:r>
              <w:rPr>
                <w:rFonts w:ascii="Arial" w:hAnsi="Arial" w:cs="Arial"/>
              </w:rPr>
              <w:t>M: 05</w:t>
            </w:r>
            <w:r w:rsidRPr="00467C0A">
              <w:rPr>
                <w:rFonts w:ascii="Arial" w:hAnsi="Arial" w:cs="Arial"/>
              </w:rPr>
              <w:t xml:space="preserve"> marks</w:t>
            </w:r>
          </w:p>
          <w:p w:rsidR="00596FBC" w:rsidRPr="00467C0A" w:rsidRDefault="00596FBC" w:rsidP="0020446C">
            <w:pPr>
              <w:tabs>
                <w:tab w:val="left" w:pos="2566"/>
              </w:tabs>
              <w:ind w:firstLine="0"/>
              <w:rPr>
                <w:rFonts w:ascii="Arial" w:hAnsi="Arial" w:cs="Arial"/>
              </w:rPr>
            </w:pPr>
            <w:r w:rsidRPr="00467C0A">
              <w:rPr>
                <w:rFonts w:ascii="Arial" w:hAnsi="Arial" w:cs="Arial"/>
              </w:rPr>
              <w:t xml:space="preserve">Up to </w:t>
            </w:r>
            <w:r>
              <w:rPr>
                <w:rFonts w:ascii="Arial" w:hAnsi="Arial" w:cs="Arial"/>
              </w:rPr>
              <w:t>2</w:t>
            </w:r>
            <w:r w:rsidRPr="00467C0A">
              <w:rPr>
                <w:rFonts w:ascii="Arial" w:hAnsi="Arial" w:cs="Arial"/>
              </w:rPr>
              <w:t>0</w:t>
            </w:r>
            <w:r>
              <w:rPr>
                <w:rFonts w:ascii="Arial" w:hAnsi="Arial" w:cs="Arial"/>
              </w:rPr>
              <w:t>M: 10</w:t>
            </w:r>
            <w:r w:rsidRPr="00467C0A">
              <w:rPr>
                <w:rFonts w:ascii="Arial" w:hAnsi="Arial" w:cs="Arial"/>
              </w:rPr>
              <w:t xml:space="preserve"> marks</w:t>
            </w:r>
          </w:p>
          <w:p w:rsidR="00596FBC" w:rsidRDefault="00596FBC" w:rsidP="0020446C">
            <w:pPr>
              <w:tabs>
                <w:tab w:val="left" w:pos="2566"/>
              </w:tabs>
              <w:ind w:firstLine="0"/>
              <w:rPr>
                <w:rFonts w:ascii="Arial" w:hAnsi="Arial" w:cs="Arial"/>
              </w:rPr>
            </w:pPr>
            <w:r>
              <w:rPr>
                <w:rFonts w:ascii="Arial" w:hAnsi="Arial" w:cs="Arial"/>
              </w:rPr>
              <w:t>Above 3</w:t>
            </w:r>
            <w:r w:rsidRPr="00467C0A">
              <w:rPr>
                <w:rFonts w:ascii="Arial" w:hAnsi="Arial" w:cs="Arial"/>
              </w:rPr>
              <w:t xml:space="preserve">0M: </w:t>
            </w:r>
            <w:r>
              <w:rPr>
                <w:rFonts w:ascii="Arial" w:hAnsi="Arial" w:cs="Arial"/>
              </w:rPr>
              <w:t>1</w:t>
            </w:r>
            <w:r w:rsidRPr="00467C0A">
              <w:rPr>
                <w:rFonts w:ascii="Arial" w:hAnsi="Arial" w:cs="Arial"/>
              </w:rPr>
              <w:t>5 marks</w:t>
            </w:r>
          </w:p>
        </w:tc>
      </w:tr>
      <w:tr w:rsidR="00596FBC" w:rsidTr="0020446C">
        <w:tc>
          <w:tcPr>
            <w:tcW w:w="817" w:type="dxa"/>
          </w:tcPr>
          <w:p w:rsidR="00596FBC" w:rsidRDefault="00596FBC" w:rsidP="0020446C">
            <w:pPr>
              <w:tabs>
                <w:tab w:val="left" w:pos="2566"/>
              </w:tabs>
              <w:ind w:firstLine="0"/>
              <w:rPr>
                <w:rFonts w:ascii="Arial" w:hAnsi="Arial" w:cs="Arial"/>
              </w:rPr>
            </w:pPr>
            <w:r>
              <w:rPr>
                <w:rFonts w:ascii="Arial" w:hAnsi="Arial" w:cs="Arial"/>
              </w:rPr>
              <w:t>6</w:t>
            </w:r>
          </w:p>
        </w:tc>
        <w:tc>
          <w:tcPr>
            <w:tcW w:w="3423" w:type="dxa"/>
          </w:tcPr>
          <w:p w:rsidR="00596FBC" w:rsidRPr="00467C0A" w:rsidRDefault="00596FBC" w:rsidP="0020446C">
            <w:pPr>
              <w:tabs>
                <w:tab w:val="left" w:pos="2566"/>
              </w:tabs>
              <w:ind w:firstLine="0"/>
              <w:rPr>
                <w:rFonts w:ascii="Arial" w:hAnsi="Arial" w:cs="Arial"/>
              </w:rPr>
            </w:pPr>
            <w:r w:rsidRPr="00467C0A">
              <w:rPr>
                <w:rFonts w:ascii="Arial" w:hAnsi="Arial" w:cs="Arial"/>
              </w:rPr>
              <w:t>Overall Annual Turnover during last 03 years</w:t>
            </w:r>
          </w:p>
          <w:p w:rsidR="00596FBC" w:rsidRPr="00FE3A39" w:rsidRDefault="00596FBC" w:rsidP="0020446C">
            <w:pPr>
              <w:tabs>
                <w:tab w:val="left" w:pos="2566"/>
              </w:tabs>
              <w:ind w:firstLine="0"/>
              <w:rPr>
                <w:rFonts w:ascii="Arial" w:hAnsi="Arial" w:cs="Arial"/>
              </w:rPr>
            </w:pPr>
            <w:r>
              <w:rPr>
                <w:rFonts w:ascii="Arial" w:hAnsi="Arial" w:cs="Arial"/>
              </w:rPr>
              <w:t>Marks allocated as per details in Remarks column</w:t>
            </w:r>
          </w:p>
        </w:tc>
        <w:tc>
          <w:tcPr>
            <w:tcW w:w="2389" w:type="dxa"/>
          </w:tcPr>
          <w:p w:rsidR="00596FBC" w:rsidRDefault="00596FBC" w:rsidP="0020446C">
            <w:pPr>
              <w:tabs>
                <w:tab w:val="left" w:pos="2566"/>
              </w:tabs>
              <w:ind w:firstLine="0"/>
              <w:rPr>
                <w:rFonts w:ascii="Arial" w:hAnsi="Arial" w:cs="Arial"/>
              </w:rPr>
            </w:pPr>
            <w:r>
              <w:rPr>
                <w:rFonts w:ascii="Arial" w:hAnsi="Arial" w:cs="Arial"/>
              </w:rPr>
              <w:t>10 Marks</w:t>
            </w:r>
          </w:p>
        </w:tc>
        <w:tc>
          <w:tcPr>
            <w:tcW w:w="1852" w:type="dxa"/>
          </w:tcPr>
          <w:p w:rsidR="00596FBC" w:rsidRPr="00467C0A" w:rsidRDefault="00596FBC" w:rsidP="0020446C">
            <w:pPr>
              <w:tabs>
                <w:tab w:val="left" w:pos="2566"/>
              </w:tabs>
              <w:ind w:firstLine="0"/>
              <w:rPr>
                <w:rFonts w:ascii="Arial" w:hAnsi="Arial" w:cs="Arial"/>
              </w:rPr>
            </w:pPr>
            <w:r>
              <w:rPr>
                <w:rFonts w:ascii="Arial" w:hAnsi="Arial" w:cs="Arial"/>
              </w:rPr>
              <w:t>Below 10M: 05</w:t>
            </w:r>
            <w:r w:rsidRPr="00467C0A">
              <w:rPr>
                <w:rFonts w:ascii="Arial" w:hAnsi="Arial" w:cs="Arial"/>
              </w:rPr>
              <w:t xml:space="preserve"> marks</w:t>
            </w:r>
          </w:p>
          <w:p w:rsidR="00596FBC" w:rsidRPr="00467C0A" w:rsidRDefault="00596FBC" w:rsidP="0020446C">
            <w:pPr>
              <w:tabs>
                <w:tab w:val="left" w:pos="2566"/>
              </w:tabs>
              <w:ind w:firstLine="0"/>
              <w:rPr>
                <w:rFonts w:ascii="Arial" w:hAnsi="Arial" w:cs="Arial"/>
              </w:rPr>
            </w:pPr>
            <w:r>
              <w:rPr>
                <w:rFonts w:ascii="Arial" w:hAnsi="Arial" w:cs="Arial"/>
              </w:rPr>
              <w:t>Up to 20M: 07</w:t>
            </w:r>
            <w:r w:rsidRPr="00467C0A">
              <w:rPr>
                <w:rFonts w:ascii="Arial" w:hAnsi="Arial" w:cs="Arial"/>
              </w:rPr>
              <w:t xml:space="preserve"> marks</w:t>
            </w:r>
          </w:p>
          <w:p w:rsidR="00596FBC" w:rsidRDefault="00596FBC" w:rsidP="0020446C">
            <w:pPr>
              <w:tabs>
                <w:tab w:val="left" w:pos="2566"/>
              </w:tabs>
              <w:ind w:firstLine="0"/>
              <w:rPr>
                <w:rFonts w:ascii="Arial" w:hAnsi="Arial" w:cs="Arial"/>
              </w:rPr>
            </w:pPr>
            <w:r>
              <w:rPr>
                <w:rFonts w:ascii="Arial" w:hAnsi="Arial" w:cs="Arial"/>
              </w:rPr>
              <w:t>Above 30M: 10</w:t>
            </w:r>
            <w:r w:rsidRPr="00467C0A">
              <w:rPr>
                <w:rFonts w:ascii="Arial" w:hAnsi="Arial" w:cs="Arial"/>
              </w:rPr>
              <w:t xml:space="preserve"> marks</w:t>
            </w:r>
          </w:p>
        </w:tc>
      </w:tr>
      <w:tr w:rsidR="00596FBC" w:rsidTr="0020446C">
        <w:tc>
          <w:tcPr>
            <w:tcW w:w="817" w:type="dxa"/>
          </w:tcPr>
          <w:p w:rsidR="00596FBC" w:rsidRDefault="00596FBC" w:rsidP="0020446C">
            <w:pPr>
              <w:tabs>
                <w:tab w:val="left" w:pos="2566"/>
              </w:tabs>
              <w:ind w:firstLine="0"/>
              <w:rPr>
                <w:rFonts w:ascii="Arial" w:hAnsi="Arial" w:cs="Arial"/>
              </w:rPr>
            </w:pPr>
            <w:r>
              <w:rPr>
                <w:rFonts w:ascii="Arial" w:hAnsi="Arial" w:cs="Arial"/>
              </w:rPr>
              <w:t>7</w:t>
            </w:r>
          </w:p>
        </w:tc>
        <w:tc>
          <w:tcPr>
            <w:tcW w:w="3423" w:type="dxa"/>
          </w:tcPr>
          <w:p w:rsidR="00596FBC" w:rsidRPr="00467C0A" w:rsidRDefault="00596FBC" w:rsidP="0020446C">
            <w:pPr>
              <w:tabs>
                <w:tab w:val="left" w:pos="2566"/>
              </w:tabs>
              <w:ind w:firstLine="0"/>
              <w:rPr>
                <w:rFonts w:ascii="Arial" w:hAnsi="Arial" w:cs="Arial"/>
              </w:rPr>
            </w:pPr>
            <w:r w:rsidRPr="00467C0A">
              <w:rPr>
                <w:rFonts w:ascii="Arial" w:hAnsi="Arial" w:cs="Arial"/>
              </w:rPr>
              <w:t>Availability of capital sufficient for Assignment (last 03 years net worth statement).</w:t>
            </w:r>
          </w:p>
          <w:p w:rsidR="00596FBC" w:rsidRPr="00354CAB" w:rsidRDefault="00596FBC" w:rsidP="0020446C">
            <w:pPr>
              <w:tabs>
                <w:tab w:val="left" w:pos="2566"/>
              </w:tabs>
              <w:ind w:firstLine="0"/>
              <w:rPr>
                <w:rFonts w:cs="Arial"/>
              </w:rPr>
            </w:pPr>
            <w:r>
              <w:rPr>
                <w:rFonts w:ascii="Arial" w:hAnsi="Arial" w:cs="Arial"/>
              </w:rPr>
              <w:t>Marks allocated as per details in Remarks column</w:t>
            </w:r>
          </w:p>
        </w:tc>
        <w:tc>
          <w:tcPr>
            <w:tcW w:w="2389" w:type="dxa"/>
          </w:tcPr>
          <w:p w:rsidR="00596FBC" w:rsidRDefault="00596FBC" w:rsidP="0020446C">
            <w:pPr>
              <w:tabs>
                <w:tab w:val="left" w:pos="2566"/>
              </w:tabs>
              <w:ind w:firstLine="0"/>
              <w:rPr>
                <w:rFonts w:ascii="Arial" w:hAnsi="Arial" w:cs="Arial"/>
              </w:rPr>
            </w:pPr>
            <w:r>
              <w:rPr>
                <w:rFonts w:ascii="Arial" w:hAnsi="Arial" w:cs="Arial"/>
              </w:rPr>
              <w:t>15 Marks</w:t>
            </w:r>
          </w:p>
        </w:tc>
        <w:tc>
          <w:tcPr>
            <w:tcW w:w="1852" w:type="dxa"/>
          </w:tcPr>
          <w:p w:rsidR="00596FBC" w:rsidRPr="00467C0A" w:rsidRDefault="00596FBC" w:rsidP="0020446C">
            <w:pPr>
              <w:tabs>
                <w:tab w:val="left" w:pos="2566"/>
              </w:tabs>
              <w:ind w:firstLine="0"/>
              <w:rPr>
                <w:rFonts w:ascii="Arial" w:hAnsi="Arial" w:cs="Arial"/>
              </w:rPr>
            </w:pPr>
            <w:r>
              <w:rPr>
                <w:rFonts w:ascii="Arial" w:hAnsi="Arial" w:cs="Arial"/>
              </w:rPr>
              <w:t>Below 10M: 05</w:t>
            </w:r>
            <w:r w:rsidRPr="00467C0A">
              <w:rPr>
                <w:rFonts w:ascii="Arial" w:hAnsi="Arial" w:cs="Arial"/>
              </w:rPr>
              <w:t xml:space="preserve"> marks</w:t>
            </w:r>
          </w:p>
          <w:p w:rsidR="00596FBC" w:rsidRPr="00467C0A" w:rsidRDefault="00596FBC" w:rsidP="0020446C">
            <w:pPr>
              <w:tabs>
                <w:tab w:val="left" w:pos="2566"/>
              </w:tabs>
              <w:ind w:firstLine="0"/>
              <w:rPr>
                <w:rFonts w:ascii="Arial" w:hAnsi="Arial" w:cs="Arial"/>
              </w:rPr>
            </w:pPr>
            <w:r>
              <w:rPr>
                <w:rFonts w:ascii="Arial" w:hAnsi="Arial" w:cs="Arial"/>
              </w:rPr>
              <w:t>Up to 20M: 10</w:t>
            </w:r>
            <w:r w:rsidRPr="00467C0A">
              <w:rPr>
                <w:rFonts w:ascii="Arial" w:hAnsi="Arial" w:cs="Arial"/>
              </w:rPr>
              <w:t xml:space="preserve"> marks</w:t>
            </w:r>
          </w:p>
          <w:p w:rsidR="00596FBC" w:rsidRPr="00354CAB" w:rsidRDefault="00596FBC" w:rsidP="0020446C">
            <w:pPr>
              <w:tabs>
                <w:tab w:val="left" w:pos="2566"/>
              </w:tabs>
              <w:ind w:firstLine="0"/>
              <w:rPr>
                <w:rFonts w:cs="Arial"/>
              </w:rPr>
            </w:pPr>
            <w:r>
              <w:rPr>
                <w:rFonts w:ascii="Arial" w:hAnsi="Arial" w:cs="Arial"/>
              </w:rPr>
              <w:t>Above 30M: 1</w:t>
            </w:r>
            <w:r w:rsidRPr="00467C0A">
              <w:rPr>
                <w:rFonts w:ascii="Arial" w:hAnsi="Arial" w:cs="Arial"/>
              </w:rPr>
              <w:t>5 marks</w:t>
            </w:r>
          </w:p>
        </w:tc>
      </w:tr>
    </w:tbl>
    <w:p w:rsidR="00596FBC" w:rsidRDefault="00596FBC" w:rsidP="00596FBC">
      <w:pPr>
        <w:tabs>
          <w:tab w:val="left" w:pos="2566"/>
        </w:tabs>
        <w:rPr>
          <w:rFonts w:ascii="Arial" w:hAnsi="Arial" w:cs="Arial"/>
        </w:rPr>
      </w:pPr>
    </w:p>
    <w:p w:rsidR="00596FBC" w:rsidRDefault="00596FBC" w:rsidP="00596FBC">
      <w:pPr>
        <w:tabs>
          <w:tab w:val="left" w:pos="2566"/>
        </w:tabs>
        <w:rPr>
          <w:rFonts w:ascii="Arial" w:hAnsi="Arial" w:cs="Arial"/>
        </w:rPr>
      </w:pPr>
    </w:p>
    <w:p w:rsidR="00596FBC" w:rsidRDefault="00596FBC" w:rsidP="00596FBC">
      <w:pPr>
        <w:tabs>
          <w:tab w:val="left" w:pos="2566"/>
        </w:tabs>
        <w:rPr>
          <w:rFonts w:ascii="Arial" w:hAnsi="Arial" w:cs="Arial"/>
        </w:rPr>
      </w:pPr>
    </w:p>
    <w:p w:rsidR="00596FBC" w:rsidRDefault="00596FBC" w:rsidP="00596FBC">
      <w:pPr>
        <w:tabs>
          <w:tab w:val="left" w:pos="2566"/>
        </w:tabs>
        <w:rPr>
          <w:rFonts w:ascii="Arial" w:hAnsi="Arial" w:cs="Arial"/>
        </w:rPr>
      </w:pPr>
    </w:p>
    <w:p w:rsidR="00596FBC" w:rsidRDefault="00596FBC" w:rsidP="00596FBC">
      <w:pPr>
        <w:tabs>
          <w:tab w:val="left" w:pos="2566"/>
        </w:tabs>
        <w:rPr>
          <w:rFonts w:ascii="Arial" w:hAnsi="Arial" w:cs="Arial"/>
        </w:rPr>
      </w:pPr>
    </w:p>
    <w:p w:rsidR="00596FBC" w:rsidRDefault="00596FBC" w:rsidP="00596FBC">
      <w:pPr>
        <w:tabs>
          <w:tab w:val="left" w:pos="2566"/>
        </w:tabs>
        <w:rPr>
          <w:rFonts w:ascii="Arial" w:hAnsi="Arial" w:cs="Arial"/>
        </w:rPr>
      </w:pPr>
    </w:p>
    <w:p w:rsidR="00596FBC" w:rsidRDefault="00596FBC" w:rsidP="00596FBC">
      <w:pPr>
        <w:tabs>
          <w:tab w:val="left" w:pos="2566"/>
        </w:tabs>
        <w:rPr>
          <w:rFonts w:ascii="Arial" w:hAnsi="Arial" w:cs="Arial"/>
        </w:rPr>
      </w:pPr>
    </w:p>
    <w:p w:rsidR="00596FBC" w:rsidRDefault="00596FBC" w:rsidP="00596FBC">
      <w:pPr>
        <w:tabs>
          <w:tab w:val="left" w:pos="2566"/>
        </w:tabs>
        <w:ind w:firstLine="0"/>
        <w:rPr>
          <w:rFonts w:ascii="Arial" w:hAnsi="Arial" w:cs="Arial"/>
        </w:rPr>
      </w:pPr>
    </w:p>
    <w:p w:rsidR="00596FBC" w:rsidRDefault="00596FBC" w:rsidP="00596FBC">
      <w:pPr>
        <w:tabs>
          <w:tab w:val="left" w:pos="2566"/>
        </w:tabs>
        <w:rPr>
          <w:rFonts w:ascii="Arial" w:hAnsi="Arial" w:cs="Arial"/>
        </w:rPr>
      </w:pPr>
    </w:p>
    <w:p w:rsidR="00596FBC" w:rsidRPr="00DE7CA3" w:rsidRDefault="00596FBC" w:rsidP="00596FBC">
      <w:pPr>
        <w:spacing w:line="360" w:lineRule="auto"/>
        <w:jc w:val="both"/>
        <w:rPr>
          <w:rFonts w:ascii="Arial" w:hAnsi="Arial" w:cs="Arial"/>
          <w:b/>
          <w:bCs/>
          <w:sz w:val="28"/>
        </w:rPr>
      </w:pPr>
      <w:r>
        <w:rPr>
          <w:rFonts w:ascii="Arial" w:hAnsi="Arial" w:cs="Arial"/>
          <w:b/>
          <w:bCs/>
          <w:sz w:val="28"/>
        </w:rPr>
        <w:t>7.</w:t>
      </w:r>
      <w:r>
        <w:rPr>
          <w:rFonts w:ascii="Arial" w:hAnsi="Arial" w:cs="Arial"/>
          <w:b/>
          <w:bCs/>
          <w:sz w:val="28"/>
        </w:rPr>
        <w:tab/>
      </w:r>
      <w:r w:rsidRPr="00DE7CA3">
        <w:rPr>
          <w:rFonts w:ascii="Arial" w:hAnsi="Arial" w:cs="Arial"/>
          <w:b/>
          <w:bCs/>
          <w:sz w:val="28"/>
        </w:rPr>
        <w:t xml:space="preserve">SPECIAL CONDITIONS OF THE </w:t>
      </w:r>
      <w:r>
        <w:rPr>
          <w:rFonts w:ascii="Arial" w:hAnsi="Arial" w:cs="Arial"/>
          <w:b/>
          <w:bCs/>
          <w:sz w:val="28"/>
        </w:rPr>
        <w:t>LEASE (SC)</w:t>
      </w:r>
      <w:r w:rsidRPr="00DE7CA3">
        <w:rPr>
          <w:rFonts w:ascii="Arial" w:hAnsi="Arial" w:cs="Arial"/>
          <w:b/>
          <w:bCs/>
          <w:sz w:val="28"/>
        </w:rPr>
        <w:t>:</w:t>
      </w:r>
    </w:p>
    <w:p w:rsidR="00596FBC" w:rsidRDefault="00596FBC" w:rsidP="00596FBC">
      <w:pPr>
        <w:spacing w:line="360" w:lineRule="auto"/>
        <w:ind w:left="1440" w:firstLine="0"/>
        <w:jc w:val="both"/>
        <w:rPr>
          <w:rFonts w:ascii="Arial" w:hAnsi="Arial" w:cs="Arial"/>
          <w:bCs/>
        </w:rPr>
      </w:pPr>
      <w:r>
        <w:rPr>
          <w:rFonts w:ascii="Arial" w:hAnsi="Arial" w:cs="Arial"/>
          <w:bCs/>
        </w:rPr>
        <w:t>Special Conditions of the Lease shall be based on the ITBs and also in line with GC but not limiting to the Instruction enumerated above.</w:t>
      </w:r>
    </w:p>
    <w:p w:rsidR="00596FBC" w:rsidRDefault="00596FBC" w:rsidP="00596FBC">
      <w:pPr>
        <w:spacing w:line="360" w:lineRule="auto"/>
        <w:ind w:left="1440" w:firstLine="0"/>
        <w:jc w:val="both"/>
        <w:rPr>
          <w:rFonts w:ascii="Arial" w:hAnsi="Arial" w:cs="Arial"/>
          <w:bCs/>
        </w:rPr>
      </w:pPr>
    </w:p>
    <w:p w:rsidR="00596FBC" w:rsidRDefault="00596FBC" w:rsidP="00596FBC">
      <w:pPr>
        <w:spacing w:line="360" w:lineRule="auto"/>
        <w:ind w:left="1440" w:firstLine="0"/>
        <w:jc w:val="both"/>
        <w:rPr>
          <w:rFonts w:ascii="Arial" w:hAnsi="Arial" w:cs="Arial"/>
          <w:bCs/>
        </w:rPr>
      </w:pPr>
    </w:p>
    <w:p w:rsidR="00596FBC" w:rsidRDefault="00596FBC" w:rsidP="00596FBC">
      <w:pPr>
        <w:pStyle w:val="ListParagraph"/>
        <w:numPr>
          <w:ilvl w:val="0"/>
          <w:numId w:val="20"/>
        </w:numPr>
        <w:spacing w:line="360" w:lineRule="auto"/>
        <w:jc w:val="both"/>
        <w:rPr>
          <w:rFonts w:ascii="Arial" w:hAnsi="Arial" w:cs="Arial"/>
          <w:b/>
          <w:bCs/>
        </w:rPr>
      </w:pPr>
      <w:r w:rsidRPr="000358CA">
        <w:rPr>
          <w:rFonts w:ascii="Arial" w:hAnsi="Arial" w:cs="Arial"/>
          <w:b/>
          <w:bCs/>
        </w:rPr>
        <w:t xml:space="preserve">Duration of the </w:t>
      </w:r>
      <w:r>
        <w:rPr>
          <w:rFonts w:ascii="Arial" w:hAnsi="Arial" w:cs="Arial"/>
          <w:b/>
          <w:bCs/>
        </w:rPr>
        <w:t>Lease Agreement</w:t>
      </w:r>
      <w:r w:rsidRPr="000358CA">
        <w:rPr>
          <w:rFonts w:ascii="Arial" w:hAnsi="Arial" w:cs="Arial"/>
          <w:b/>
          <w:bCs/>
        </w:rPr>
        <w:t>:</w:t>
      </w:r>
    </w:p>
    <w:p w:rsidR="00596FBC" w:rsidRDefault="00596FBC" w:rsidP="00596FBC">
      <w:pPr>
        <w:pStyle w:val="ListParagraph"/>
        <w:numPr>
          <w:ilvl w:val="2"/>
          <w:numId w:val="21"/>
        </w:numPr>
        <w:spacing w:line="360" w:lineRule="auto"/>
        <w:jc w:val="both"/>
        <w:rPr>
          <w:rFonts w:ascii="Arial" w:hAnsi="Arial" w:cs="Arial"/>
          <w:bCs/>
        </w:rPr>
      </w:pPr>
      <w:r w:rsidRPr="000358CA">
        <w:rPr>
          <w:rFonts w:ascii="Arial" w:hAnsi="Arial" w:cs="Arial"/>
          <w:bCs/>
        </w:rPr>
        <w:t>The duration/term of the</w:t>
      </w:r>
      <w:r>
        <w:rPr>
          <w:rFonts w:ascii="Arial" w:hAnsi="Arial" w:cs="Arial"/>
          <w:bCs/>
        </w:rPr>
        <w:t xml:space="preserve"> Lease Agreement</w:t>
      </w:r>
      <w:r w:rsidRPr="000358CA">
        <w:rPr>
          <w:rFonts w:ascii="Arial" w:hAnsi="Arial" w:cs="Arial"/>
          <w:bCs/>
        </w:rPr>
        <w:t xml:space="preserve"> shall not be less than fifteen years from the date of </w:t>
      </w:r>
      <w:r>
        <w:rPr>
          <w:rFonts w:ascii="Arial" w:hAnsi="Arial" w:cs="Arial"/>
          <w:bCs/>
        </w:rPr>
        <w:t>Agreement</w:t>
      </w:r>
      <w:r w:rsidRPr="000358CA">
        <w:rPr>
          <w:rFonts w:ascii="Arial" w:hAnsi="Arial" w:cs="Arial"/>
          <w:bCs/>
        </w:rPr>
        <w:t xml:space="preserve"> execution with the successful bidder, if otherwise not terminated by the SIDB as per covenants of the lease agreement.</w:t>
      </w:r>
    </w:p>
    <w:p w:rsidR="00596FBC" w:rsidRDefault="00596FBC" w:rsidP="00596FBC">
      <w:pPr>
        <w:pStyle w:val="ListParagraph"/>
        <w:numPr>
          <w:ilvl w:val="2"/>
          <w:numId w:val="21"/>
        </w:numPr>
        <w:spacing w:line="360" w:lineRule="auto"/>
        <w:jc w:val="both"/>
        <w:rPr>
          <w:rFonts w:ascii="Arial" w:hAnsi="Arial" w:cs="Arial"/>
          <w:bCs/>
        </w:rPr>
      </w:pPr>
      <w:r>
        <w:rPr>
          <w:rFonts w:ascii="Arial" w:hAnsi="Arial" w:cs="Arial"/>
          <w:bCs/>
        </w:rPr>
        <w:t>The duration/term of the Lease contract can be extended on mutual consent between the parties subject to satisfactory performance under the provisions of Lease Agreement.</w:t>
      </w:r>
    </w:p>
    <w:p w:rsidR="00596FBC" w:rsidRPr="00FD197E" w:rsidRDefault="00596FBC" w:rsidP="00596FBC">
      <w:pPr>
        <w:pStyle w:val="ListParagraph"/>
        <w:numPr>
          <w:ilvl w:val="0"/>
          <w:numId w:val="20"/>
        </w:numPr>
        <w:spacing w:line="360" w:lineRule="auto"/>
        <w:jc w:val="both"/>
        <w:rPr>
          <w:rFonts w:ascii="Arial" w:hAnsi="Arial" w:cs="Arial"/>
          <w:b/>
          <w:bCs/>
        </w:rPr>
      </w:pPr>
      <w:r w:rsidRPr="00FD197E">
        <w:rPr>
          <w:rFonts w:ascii="Arial" w:hAnsi="Arial" w:cs="Arial"/>
          <w:b/>
          <w:bCs/>
        </w:rPr>
        <w:t>Security Deposit:</w:t>
      </w:r>
    </w:p>
    <w:p w:rsidR="00596FBC" w:rsidRDefault="00596FBC" w:rsidP="00596FBC">
      <w:pPr>
        <w:pStyle w:val="ListParagraph"/>
        <w:spacing w:line="360" w:lineRule="auto"/>
        <w:ind w:left="1440" w:hanging="1080"/>
        <w:jc w:val="both"/>
        <w:rPr>
          <w:rFonts w:ascii="Arial" w:hAnsi="Arial" w:cs="Arial"/>
          <w:bCs/>
        </w:rPr>
      </w:pPr>
      <w:r>
        <w:rPr>
          <w:rFonts w:ascii="Arial" w:hAnsi="Arial" w:cs="Arial"/>
          <w:bCs/>
        </w:rPr>
        <w:t>2.1.</w:t>
      </w:r>
      <w:r>
        <w:rPr>
          <w:rFonts w:ascii="Arial" w:hAnsi="Arial" w:cs="Arial"/>
          <w:bCs/>
        </w:rPr>
        <w:tab/>
      </w:r>
      <w:r w:rsidRPr="00FD197E">
        <w:rPr>
          <w:rFonts w:ascii="Arial" w:hAnsi="Arial" w:cs="Arial"/>
          <w:bCs/>
        </w:rPr>
        <w:t xml:space="preserve">The successful highest bidder will be offered to deposit security amount with SIDB @ Rs. 05 Million/PKR at the time of issuance of letter of Acceptance (LOA) within stipulated time. The security deposit shall be adjusted in monthly rent as per agreed terms of the </w:t>
      </w:r>
      <w:r>
        <w:rPr>
          <w:rFonts w:ascii="Arial" w:hAnsi="Arial" w:cs="Arial"/>
          <w:bCs/>
        </w:rPr>
        <w:t>Lease Agreement.</w:t>
      </w:r>
    </w:p>
    <w:p w:rsidR="00596FBC" w:rsidRDefault="00596FBC" w:rsidP="00596FBC">
      <w:pPr>
        <w:pStyle w:val="ListParagraph"/>
        <w:spacing w:line="360" w:lineRule="auto"/>
        <w:ind w:left="1440" w:hanging="1080"/>
        <w:jc w:val="both"/>
        <w:rPr>
          <w:rFonts w:ascii="Arial" w:hAnsi="Arial" w:cs="Arial"/>
          <w:bCs/>
        </w:rPr>
      </w:pPr>
      <w:r>
        <w:rPr>
          <w:rFonts w:ascii="Arial" w:hAnsi="Arial" w:cs="Arial"/>
          <w:bCs/>
        </w:rPr>
        <w:t>2.2.</w:t>
      </w:r>
      <w:r>
        <w:rPr>
          <w:rFonts w:ascii="Arial" w:hAnsi="Arial" w:cs="Arial"/>
          <w:bCs/>
        </w:rPr>
        <w:tab/>
      </w:r>
      <w:r w:rsidRPr="00042271">
        <w:rPr>
          <w:rFonts w:ascii="Arial" w:hAnsi="Arial" w:cs="Arial"/>
          <w:bCs/>
        </w:rPr>
        <w:t xml:space="preserve">In case of non-fulfilment of Terms &amp; condition of the </w:t>
      </w:r>
      <w:r>
        <w:rPr>
          <w:rFonts w:ascii="Arial" w:hAnsi="Arial" w:cs="Arial"/>
          <w:bCs/>
        </w:rPr>
        <w:t>Lease Agreement</w:t>
      </w:r>
      <w:r w:rsidRPr="00042271">
        <w:rPr>
          <w:rFonts w:ascii="Arial" w:hAnsi="Arial" w:cs="Arial"/>
          <w:bCs/>
        </w:rPr>
        <w:t xml:space="preserve">, the </w:t>
      </w:r>
      <w:r>
        <w:rPr>
          <w:rFonts w:ascii="Arial" w:hAnsi="Arial" w:cs="Arial"/>
          <w:bCs/>
        </w:rPr>
        <w:t>SIDB</w:t>
      </w:r>
      <w:r w:rsidRPr="00042271">
        <w:rPr>
          <w:rFonts w:ascii="Arial" w:hAnsi="Arial" w:cs="Arial"/>
          <w:bCs/>
        </w:rPr>
        <w:t xml:space="preserve"> reserves the right to cancel the </w:t>
      </w:r>
      <w:r>
        <w:rPr>
          <w:rFonts w:ascii="Arial" w:hAnsi="Arial" w:cs="Arial"/>
          <w:bCs/>
        </w:rPr>
        <w:t>Lease</w:t>
      </w:r>
      <w:r w:rsidRPr="00042271">
        <w:rPr>
          <w:rFonts w:ascii="Arial" w:hAnsi="Arial" w:cs="Arial"/>
          <w:bCs/>
        </w:rPr>
        <w:t xml:space="preserve"> or even lease process by forfeiting the bid security of successful bidder</w:t>
      </w:r>
      <w:r>
        <w:rPr>
          <w:rFonts w:ascii="Arial" w:hAnsi="Arial" w:cs="Arial"/>
          <w:bCs/>
        </w:rPr>
        <w:t>.</w:t>
      </w:r>
    </w:p>
    <w:p w:rsidR="00596FBC" w:rsidRDefault="00596FBC" w:rsidP="00596FBC">
      <w:pPr>
        <w:pStyle w:val="ListParagraph"/>
        <w:spacing w:line="360" w:lineRule="auto"/>
        <w:ind w:left="1440" w:hanging="1080"/>
        <w:jc w:val="both"/>
        <w:rPr>
          <w:rFonts w:ascii="Arial" w:hAnsi="Arial" w:cs="Arial"/>
          <w:bCs/>
        </w:rPr>
      </w:pPr>
      <w:r>
        <w:rPr>
          <w:rFonts w:ascii="Arial" w:hAnsi="Arial" w:cs="Arial"/>
          <w:bCs/>
        </w:rPr>
        <w:t>2.3.</w:t>
      </w:r>
      <w:r>
        <w:rPr>
          <w:rFonts w:ascii="Arial" w:hAnsi="Arial" w:cs="Arial"/>
          <w:bCs/>
        </w:rPr>
        <w:tab/>
      </w:r>
      <w:r w:rsidRPr="00042271">
        <w:rPr>
          <w:rFonts w:ascii="Arial" w:hAnsi="Arial" w:cs="Arial"/>
          <w:bCs/>
        </w:rPr>
        <w:t xml:space="preserve">In case of tie between the competing bidders, the </w:t>
      </w:r>
      <w:r>
        <w:rPr>
          <w:rFonts w:ascii="Arial" w:hAnsi="Arial" w:cs="Arial"/>
          <w:bCs/>
        </w:rPr>
        <w:t>SIDB</w:t>
      </w:r>
      <w:r w:rsidRPr="00042271">
        <w:rPr>
          <w:rFonts w:ascii="Arial" w:hAnsi="Arial" w:cs="Arial"/>
          <w:bCs/>
        </w:rPr>
        <w:t xml:space="preserve"> Committee reserves the right to ask for increase of lease bid and thus</w:t>
      </w:r>
      <w:r>
        <w:rPr>
          <w:rFonts w:ascii="Arial" w:hAnsi="Arial" w:cs="Arial"/>
          <w:bCs/>
        </w:rPr>
        <w:t xml:space="preserve"> Lease</w:t>
      </w:r>
      <w:r w:rsidRPr="00042271">
        <w:rPr>
          <w:rFonts w:ascii="Arial" w:hAnsi="Arial" w:cs="Arial"/>
          <w:bCs/>
        </w:rPr>
        <w:t xml:space="preserve"> contract shall be awarded to the highest bid</w:t>
      </w:r>
      <w:r>
        <w:rPr>
          <w:rFonts w:ascii="Arial" w:hAnsi="Arial" w:cs="Arial"/>
          <w:bCs/>
        </w:rPr>
        <w:t>der</w:t>
      </w:r>
      <w:r w:rsidRPr="00042271">
        <w:rPr>
          <w:rFonts w:ascii="Arial" w:hAnsi="Arial" w:cs="Arial"/>
          <w:bCs/>
        </w:rPr>
        <w:t>.</w:t>
      </w:r>
    </w:p>
    <w:p w:rsidR="00596FBC" w:rsidRDefault="00596FBC" w:rsidP="00596FBC">
      <w:pPr>
        <w:pStyle w:val="ListParagraph"/>
        <w:spacing w:line="360" w:lineRule="auto"/>
        <w:ind w:left="1440" w:hanging="1080"/>
        <w:jc w:val="both"/>
        <w:rPr>
          <w:rFonts w:ascii="Arial" w:hAnsi="Arial" w:cs="Arial"/>
          <w:bCs/>
        </w:rPr>
      </w:pPr>
      <w:r>
        <w:rPr>
          <w:rFonts w:ascii="Arial" w:hAnsi="Arial" w:cs="Arial"/>
          <w:bCs/>
        </w:rPr>
        <w:t>2.4.</w:t>
      </w:r>
      <w:r>
        <w:rPr>
          <w:rFonts w:ascii="Arial" w:hAnsi="Arial" w:cs="Arial"/>
          <w:bCs/>
        </w:rPr>
        <w:tab/>
      </w:r>
      <w:r w:rsidRPr="00042271">
        <w:rPr>
          <w:rFonts w:ascii="Arial" w:hAnsi="Arial" w:cs="Arial"/>
          <w:bCs/>
        </w:rPr>
        <w:t>No sub-letting</w:t>
      </w:r>
      <w:r>
        <w:rPr>
          <w:rFonts w:ascii="Arial" w:hAnsi="Arial" w:cs="Arial"/>
          <w:bCs/>
        </w:rPr>
        <w:t>, assignment, mortgage or transfer whatsoever</w:t>
      </w:r>
      <w:r w:rsidRPr="00042271">
        <w:rPr>
          <w:rFonts w:ascii="Arial" w:hAnsi="Arial" w:cs="Arial"/>
          <w:bCs/>
        </w:rPr>
        <w:t xml:space="preserve"> shall be allowed</w:t>
      </w:r>
      <w:r>
        <w:rPr>
          <w:rFonts w:ascii="Arial" w:hAnsi="Arial" w:cs="Arial"/>
          <w:bCs/>
        </w:rPr>
        <w:t xml:space="preserve"> to successful bidder</w:t>
      </w:r>
      <w:r w:rsidRPr="00042271">
        <w:rPr>
          <w:rFonts w:ascii="Arial" w:hAnsi="Arial" w:cs="Arial"/>
          <w:bCs/>
        </w:rPr>
        <w:t xml:space="preserve"> after award of </w:t>
      </w:r>
      <w:r>
        <w:rPr>
          <w:rFonts w:ascii="Arial" w:hAnsi="Arial" w:cs="Arial"/>
          <w:bCs/>
        </w:rPr>
        <w:t>Lease.</w:t>
      </w:r>
    </w:p>
    <w:p w:rsidR="00596FBC" w:rsidRPr="00042271" w:rsidRDefault="00596FBC" w:rsidP="00596FBC">
      <w:pPr>
        <w:pStyle w:val="ListParagraph"/>
        <w:spacing w:line="360" w:lineRule="auto"/>
        <w:ind w:left="1440" w:hanging="1080"/>
        <w:jc w:val="both"/>
        <w:rPr>
          <w:rFonts w:ascii="Arial" w:hAnsi="Arial" w:cs="Arial"/>
          <w:bCs/>
        </w:rPr>
      </w:pPr>
    </w:p>
    <w:p w:rsidR="00596FBC" w:rsidRDefault="00596FBC" w:rsidP="00596FBC">
      <w:pPr>
        <w:pStyle w:val="ListParagraph"/>
        <w:numPr>
          <w:ilvl w:val="0"/>
          <w:numId w:val="20"/>
        </w:numPr>
        <w:spacing w:line="360" w:lineRule="auto"/>
        <w:jc w:val="both"/>
        <w:rPr>
          <w:rFonts w:ascii="Arial" w:hAnsi="Arial" w:cs="Arial"/>
          <w:b/>
          <w:bCs/>
        </w:rPr>
      </w:pPr>
      <w:r w:rsidRPr="00F43A55">
        <w:rPr>
          <w:rFonts w:ascii="Arial" w:hAnsi="Arial" w:cs="Arial"/>
          <w:b/>
          <w:bCs/>
        </w:rPr>
        <w:t>Payment Schedule:</w:t>
      </w:r>
    </w:p>
    <w:p w:rsidR="00596FBC" w:rsidRDefault="00596FBC" w:rsidP="00596FBC">
      <w:pPr>
        <w:pStyle w:val="ListParagraph"/>
        <w:spacing w:line="360" w:lineRule="auto"/>
        <w:ind w:left="1440" w:hanging="720"/>
        <w:jc w:val="both"/>
        <w:rPr>
          <w:rFonts w:ascii="Arial" w:hAnsi="Arial" w:cs="Arial"/>
          <w:bCs/>
        </w:rPr>
      </w:pPr>
      <w:r w:rsidRPr="00F43A55">
        <w:rPr>
          <w:rFonts w:ascii="Arial" w:hAnsi="Arial" w:cs="Arial"/>
          <w:bCs/>
        </w:rPr>
        <w:lastRenderedPageBreak/>
        <w:t>3.1.</w:t>
      </w:r>
      <w:r w:rsidRPr="00F43A55">
        <w:rPr>
          <w:rFonts w:ascii="Arial" w:hAnsi="Arial" w:cs="Arial"/>
          <w:bCs/>
        </w:rPr>
        <w:tab/>
      </w:r>
      <w:r>
        <w:rPr>
          <w:rFonts w:ascii="Arial" w:hAnsi="Arial" w:cs="Arial"/>
          <w:bCs/>
        </w:rPr>
        <w:t>Mode of payment shall be in the form of cross cheque in the name of Managing Director, SIDB.</w:t>
      </w:r>
    </w:p>
    <w:p w:rsidR="00596FBC" w:rsidRDefault="00596FBC" w:rsidP="00596FBC">
      <w:pPr>
        <w:pStyle w:val="ListParagraph"/>
        <w:spacing w:line="360" w:lineRule="auto"/>
        <w:ind w:firstLine="0"/>
        <w:jc w:val="both"/>
        <w:rPr>
          <w:rFonts w:ascii="Arial" w:hAnsi="Arial" w:cs="Arial"/>
          <w:bCs/>
        </w:rPr>
      </w:pPr>
      <w:r>
        <w:rPr>
          <w:rFonts w:ascii="Arial" w:hAnsi="Arial" w:cs="Arial"/>
          <w:bCs/>
        </w:rPr>
        <w:t>3.2.</w:t>
      </w:r>
      <w:r>
        <w:rPr>
          <w:rFonts w:ascii="Arial" w:hAnsi="Arial" w:cs="Arial"/>
          <w:bCs/>
        </w:rPr>
        <w:tab/>
        <w:t>Payment of Rent shall be made in advance and shall be on quarterly basis.</w:t>
      </w:r>
    </w:p>
    <w:p w:rsidR="00596FBC" w:rsidRDefault="00596FBC" w:rsidP="00596FBC">
      <w:pPr>
        <w:pStyle w:val="ListParagraph"/>
        <w:spacing w:line="360" w:lineRule="auto"/>
        <w:ind w:left="1440" w:hanging="720"/>
        <w:jc w:val="both"/>
        <w:rPr>
          <w:rFonts w:ascii="Arial" w:hAnsi="Arial" w:cs="Arial"/>
          <w:bCs/>
        </w:rPr>
      </w:pPr>
      <w:r>
        <w:rPr>
          <w:rFonts w:ascii="Arial" w:hAnsi="Arial" w:cs="Arial"/>
          <w:bCs/>
        </w:rPr>
        <w:t>3.3.</w:t>
      </w:r>
      <w:r>
        <w:rPr>
          <w:rFonts w:ascii="Arial" w:hAnsi="Arial" w:cs="Arial"/>
          <w:bCs/>
        </w:rPr>
        <w:tab/>
        <w:t>The lessee shall pay Rent of each quarter, within 15</w:t>
      </w:r>
      <w:r>
        <w:rPr>
          <w:rFonts w:ascii="Arial" w:hAnsi="Arial" w:cs="Arial"/>
          <w:bCs/>
          <w:vertAlign w:val="superscript"/>
        </w:rPr>
        <w:t xml:space="preserve"> </w:t>
      </w:r>
      <w:r>
        <w:rPr>
          <w:rFonts w:ascii="Arial" w:hAnsi="Arial" w:cs="Arial"/>
          <w:bCs/>
        </w:rPr>
        <w:t>days of lease from the date of award. For the ensuing quarters, Lessee is bound to pay within 15 days of each quarter failing which, legal action as enumerated in contract document, shall be invoked by the SIDB.</w:t>
      </w:r>
    </w:p>
    <w:p w:rsidR="00596FBC" w:rsidRDefault="00596FBC" w:rsidP="00596FBC">
      <w:pPr>
        <w:pStyle w:val="ListParagraph"/>
        <w:spacing w:line="360" w:lineRule="auto"/>
        <w:ind w:left="1440" w:hanging="720"/>
        <w:jc w:val="both"/>
        <w:rPr>
          <w:rFonts w:ascii="Arial" w:hAnsi="Arial" w:cs="Arial"/>
          <w:bCs/>
        </w:rPr>
      </w:pPr>
      <w:r>
        <w:rPr>
          <w:rFonts w:ascii="Arial" w:hAnsi="Arial" w:cs="Arial"/>
          <w:bCs/>
        </w:rPr>
        <w:t>3.4.</w:t>
      </w:r>
      <w:r>
        <w:rPr>
          <w:rFonts w:ascii="Arial" w:hAnsi="Arial" w:cs="Arial"/>
          <w:bCs/>
        </w:rPr>
        <w:tab/>
        <w:t>There shall be an annual increase of 15% in the lease money.</w:t>
      </w:r>
    </w:p>
    <w:p w:rsidR="00596FBC" w:rsidRDefault="00596FBC" w:rsidP="00596FBC">
      <w:pPr>
        <w:pStyle w:val="ListParagraph"/>
        <w:spacing w:line="360" w:lineRule="auto"/>
        <w:ind w:left="1440" w:hanging="720"/>
        <w:jc w:val="both"/>
        <w:rPr>
          <w:rFonts w:ascii="Arial" w:hAnsi="Arial" w:cs="Arial"/>
          <w:bCs/>
        </w:rPr>
      </w:pPr>
      <w:r>
        <w:rPr>
          <w:rFonts w:ascii="Arial" w:hAnsi="Arial" w:cs="Arial"/>
          <w:bCs/>
        </w:rPr>
        <w:t>3.5.</w:t>
      </w:r>
      <w:r>
        <w:rPr>
          <w:rFonts w:ascii="Arial" w:hAnsi="Arial" w:cs="Arial"/>
          <w:bCs/>
        </w:rPr>
        <w:tab/>
        <w:t>In case of default of payment for a period of more than three months from the due date, the lease contract shall be liable to be cancelled by MD, SIDB. However SIDB shall provide an opportunity for hearing before passing such order.</w:t>
      </w:r>
    </w:p>
    <w:p w:rsidR="00596FBC" w:rsidRPr="00F805A1" w:rsidRDefault="00596FBC" w:rsidP="00596FBC">
      <w:pPr>
        <w:pStyle w:val="ListParagraph"/>
        <w:spacing w:line="360" w:lineRule="auto"/>
        <w:ind w:left="1440" w:hanging="720"/>
        <w:jc w:val="both"/>
        <w:rPr>
          <w:rFonts w:ascii="Arial" w:hAnsi="Arial" w:cs="Arial"/>
          <w:bCs/>
        </w:rPr>
      </w:pPr>
    </w:p>
    <w:p w:rsidR="00596FBC" w:rsidRPr="00F805A1" w:rsidRDefault="00596FBC" w:rsidP="00596FBC">
      <w:pPr>
        <w:pStyle w:val="ListParagraph"/>
        <w:numPr>
          <w:ilvl w:val="0"/>
          <w:numId w:val="20"/>
        </w:numPr>
        <w:spacing w:line="360" w:lineRule="auto"/>
        <w:jc w:val="both"/>
        <w:rPr>
          <w:rFonts w:ascii="Arial" w:hAnsi="Arial" w:cs="Arial"/>
          <w:b/>
          <w:bCs/>
        </w:rPr>
      </w:pPr>
      <w:r w:rsidRPr="00F805A1">
        <w:rPr>
          <w:rFonts w:ascii="Arial" w:hAnsi="Arial" w:cs="Arial"/>
          <w:b/>
          <w:bCs/>
        </w:rPr>
        <w:t>Transfer of Lease:</w:t>
      </w:r>
    </w:p>
    <w:p w:rsidR="00596FBC" w:rsidRDefault="00596FBC" w:rsidP="00596FBC">
      <w:pPr>
        <w:pStyle w:val="ListParagraph"/>
        <w:spacing w:line="360" w:lineRule="auto"/>
        <w:ind w:left="1440" w:hanging="720"/>
        <w:jc w:val="both"/>
        <w:rPr>
          <w:rFonts w:ascii="Arial" w:hAnsi="Arial" w:cs="Arial"/>
          <w:bCs/>
        </w:rPr>
      </w:pPr>
      <w:r>
        <w:rPr>
          <w:rFonts w:ascii="Arial" w:hAnsi="Arial" w:cs="Arial"/>
          <w:bCs/>
        </w:rPr>
        <w:t>4.1.</w:t>
      </w:r>
      <w:r>
        <w:rPr>
          <w:rFonts w:ascii="Arial" w:hAnsi="Arial" w:cs="Arial"/>
          <w:bCs/>
        </w:rPr>
        <w:tab/>
        <w:t>In case of death of Lessee during currency of the lease period, the lease shall devolve upon the legal heirs for the un-expired period subject to the approval of MD, SIDB.</w:t>
      </w:r>
    </w:p>
    <w:p w:rsidR="00596FBC" w:rsidRDefault="00596FBC" w:rsidP="00596FBC">
      <w:pPr>
        <w:pStyle w:val="ListParagraph"/>
        <w:numPr>
          <w:ilvl w:val="0"/>
          <w:numId w:val="20"/>
        </w:numPr>
        <w:spacing w:line="360" w:lineRule="auto"/>
        <w:jc w:val="both"/>
        <w:rPr>
          <w:rFonts w:ascii="Arial" w:hAnsi="Arial" w:cs="Arial"/>
          <w:b/>
          <w:bCs/>
        </w:rPr>
      </w:pPr>
      <w:r w:rsidRPr="006C0A49">
        <w:rPr>
          <w:rFonts w:ascii="Arial" w:hAnsi="Arial" w:cs="Arial"/>
          <w:b/>
          <w:bCs/>
        </w:rPr>
        <w:t xml:space="preserve">Rights of the </w:t>
      </w:r>
      <w:proofErr w:type="spellStart"/>
      <w:r w:rsidRPr="006C0A49">
        <w:rPr>
          <w:rFonts w:ascii="Arial" w:hAnsi="Arial" w:cs="Arial"/>
          <w:b/>
          <w:bCs/>
        </w:rPr>
        <w:t>Lessor</w:t>
      </w:r>
      <w:proofErr w:type="spellEnd"/>
      <w:r>
        <w:rPr>
          <w:rFonts w:ascii="Arial" w:hAnsi="Arial" w:cs="Arial"/>
          <w:b/>
          <w:bCs/>
        </w:rPr>
        <w:t>:</w:t>
      </w:r>
    </w:p>
    <w:p w:rsidR="00596FBC" w:rsidRPr="00F54389" w:rsidRDefault="00596FBC" w:rsidP="00596FBC">
      <w:pPr>
        <w:pStyle w:val="ListParagraph"/>
        <w:spacing w:line="360" w:lineRule="auto"/>
        <w:ind w:left="1440" w:hanging="720"/>
        <w:jc w:val="both"/>
        <w:rPr>
          <w:rFonts w:ascii="Arial" w:hAnsi="Arial" w:cs="Arial"/>
          <w:bCs/>
        </w:rPr>
      </w:pPr>
      <w:r>
        <w:rPr>
          <w:rFonts w:ascii="Arial" w:hAnsi="Arial" w:cs="Arial"/>
          <w:bCs/>
        </w:rPr>
        <w:t>5.1.</w:t>
      </w:r>
      <w:r>
        <w:rPr>
          <w:rFonts w:ascii="Arial" w:hAnsi="Arial" w:cs="Arial"/>
          <w:bCs/>
        </w:rPr>
        <w:tab/>
      </w:r>
      <w:r w:rsidRPr="006C0A49">
        <w:rPr>
          <w:rFonts w:ascii="Arial" w:hAnsi="Arial" w:cs="Arial"/>
          <w:bCs/>
        </w:rPr>
        <w:t>The lessee shall execute a bond on judic</w:t>
      </w:r>
      <w:r>
        <w:rPr>
          <w:rFonts w:ascii="Arial" w:hAnsi="Arial" w:cs="Arial"/>
          <w:bCs/>
        </w:rPr>
        <w:t xml:space="preserve">ial paper to the effect that if during the currency of lease, any part of the land is required by the </w:t>
      </w:r>
      <w:proofErr w:type="spellStart"/>
      <w:r>
        <w:rPr>
          <w:rFonts w:ascii="Arial" w:hAnsi="Arial" w:cs="Arial"/>
          <w:bCs/>
        </w:rPr>
        <w:t>lessor</w:t>
      </w:r>
      <w:proofErr w:type="spellEnd"/>
      <w:r>
        <w:rPr>
          <w:rFonts w:ascii="Arial" w:hAnsi="Arial" w:cs="Arial"/>
          <w:bCs/>
        </w:rPr>
        <w:t xml:space="preserve"> for any public purpose, the lessee shall surrender possession of land immediately without any right of compensation what so ever. </w:t>
      </w:r>
    </w:p>
    <w:p w:rsidR="00596FBC" w:rsidRDefault="00596FBC" w:rsidP="00596FBC">
      <w:pPr>
        <w:pStyle w:val="ListParagraph"/>
        <w:numPr>
          <w:ilvl w:val="0"/>
          <w:numId w:val="20"/>
        </w:numPr>
        <w:spacing w:line="360" w:lineRule="auto"/>
        <w:jc w:val="both"/>
        <w:rPr>
          <w:rFonts w:ascii="Arial" w:hAnsi="Arial" w:cs="Arial"/>
          <w:b/>
          <w:bCs/>
        </w:rPr>
      </w:pPr>
      <w:r w:rsidRPr="00895B18">
        <w:rPr>
          <w:rFonts w:ascii="Arial" w:hAnsi="Arial" w:cs="Arial"/>
          <w:b/>
          <w:bCs/>
        </w:rPr>
        <w:t>Development of infrastructure:</w:t>
      </w:r>
    </w:p>
    <w:p w:rsidR="00596FBC" w:rsidRPr="00E06FFA" w:rsidRDefault="00596FBC" w:rsidP="00596FBC">
      <w:pPr>
        <w:pStyle w:val="ListParagraph"/>
        <w:spacing w:line="360" w:lineRule="auto"/>
        <w:ind w:firstLine="0"/>
        <w:jc w:val="both"/>
        <w:rPr>
          <w:rFonts w:ascii="Arial" w:hAnsi="Arial" w:cs="Arial"/>
          <w:b/>
          <w:bCs/>
        </w:rPr>
      </w:pPr>
      <w:r w:rsidRPr="00E06FFA">
        <w:rPr>
          <w:rFonts w:ascii="Arial" w:hAnsi="Arial" w:cs="Arial"/>
          <w:color w:val="1C1C1C"/>
          <w:szCs w:val="36"/>
          <w:lang w:val="en-US"/>
        </w:rPr>
        <w:t xml:space="preserve">Construction of structure, any part thereof as well, on leased land, shall not be allowed but in very genuine cases, it shall be considered upon request of the Lessee and would be carried out after explicit prior approval from </w:t>
      </w:r>
      <w:r>
        <w:rPr>
          <w:rFonts w:ascii="Arial" w:hAnsi="Arial" w:cs="Arial"/>
          <w:color w:val="1C1C1C"/>
          <w:szCs w:val="36"/>
          <w:lang w:val="en-US"/>
        </w:rPr>
        <w:t>SIDB</w:t>
      </w:r>
      <w:r w:rsidRPr="00E06FFA">
        <w:rPr>
          <w:rFonts w:ascii="Arial" w:hAnsi="Arial" w:cs="Arial"/>
          <w:color w:val="1C1C1C"/>
          <w:szCs w:val="36"/>
          <w:lang w:val="en-US"/>
        </w:rPr>
        <w:t>. In case of violation, action would be taken against the lessee and the structure constructed in violation would be removed.</w:t>
      </w:r>
    </w:p>
    <w:p w:rsidR="00596FBC" w:rsidRPr="00E21D75" w:rsidRDefault="00596FBC" w:rsidP="00596FBC">
      <w:pPr>
        <w:pStyle w:val="ListParagraph"/>
        <w:numPr>
          <w:ilvl w:val="0"/>
          <w:numId w:val="20"/>
        </w:numPr>
        <w:spacing w:line="360" w:lineRule="auto"/>
        <w:jc w:val="both"/>
        <w:rPr>
          <w:rFonts w:ascii="Arial" w:hAnsi="Arial" w:cs="Arial"/>
          <w:b/>
          <w:bCs/>
        </w:rPr>
      </w:pPr>
      <w:r w:rsidRPr="00E21D75">
        <w:rPr>
          <w:rFonts w:ascii="Arial" w:hAnsi="Arial" w:cs="Arial"/>
          <w:b/>
          <w:bCs/>
        </w:rPr>
        <w:t>Fraud &amp; Fraudulent Practices:</w:t>
      </w:r>
    </w:p>
    <w:p w:rsidR="00596FBC" w:rsidRPr="00F65036" w:rsidRDefault="00596FBC" w:rsidP="00596FBC">
      <w:pPr>
        <w:pStyle w:val="ListParagraph"/>
        <w:spacing w:line="360" w:lineRule="auto"/>
        <w:ind w:firstLine="0"/>
        <w:jc w:val="both"/>
        <w:rPr>
          <w:rFonts w:ascii="Arial" w:hAnsi="Arial" w:cs="Arial"/>
          <w:bCs/>
        </w:rPr>
      </w:pPr>
      <w:r>
        <w:rPr>
          <w:rFonts w:ascii="Arial" w:hAnsi="Arial" w:cs="Arial"/>
          <w:bCs/>
        </w:rPr>
        <w:t xml:space="preserve">If at any time, it is found that the lessee has obtained the lease by </w:t>
      </w:r>
      <w:proofErr w:type="spellStart"/>
      <w:r>
        <w:rPr>
          <w:rFonts w:ascii="Arial" w:hAnsi="Arial" w:cs="Arial"/>
          <w:bCs/>
        </w:rPr>
        <w:t>mis</w:t>
      </w:r>
      <w:proofErr w:type="spellEnd"/>
      <w:r>
        <w:rPr>
          <w:rFonts w:ascii="Arial" w:hAnsi="Arial" w:cs="Arial"/>
          <w:bCs/>
        </w:rPr>
        <w:t>-presentation or concealment of facts, the lease shall be cancelled forthwith by MD, SIDB.</w:t>
      </w:r>
    </w:p>
    <w:p w:rsidR="00596FBC" w:rsidRDefault="00596FBC" w:rsidP="00596FBC">
      <w:pPr>
        <w:tabs>
          <w:tab w:val="left" w:pos="2566"/>
        </w:tabs>
        <w:rPr>
          <w:rFonts w:ascii="Arial" w:hAnsi="Arial" w:cs="Arial"/>
        </w:rPr>
      </w:pPr>
    </w:p>
    <w:p w:rsidR="00596FBC" w:rsidRDefault="00596FBC" w:rsidP="00596FBC">
      <w:pPr>
        <w:tabs>
          <w:tab w:val="left" w:pos="2566"/>
        </w:tabs>
        <w:rPr>
          <w:rFonts w:ascii="Arial" w:hAnsi="Arial" w:cs="Arial"/>
        </w:rPr>
      </w:pPr>
    </w:p>
    <w:p w:rsidR="00596FBC" w:rsidRDefault="00596FBC" w:rsidP="00596FBC">
      <w:pPr>
        <w:tabs>
          <w:tab w:val="left" w:pos="2566"/>
        </w:tabs>
        <w:rPr>
          <w:rFonts w:ascii="Arial" w:hAnsi="Arial" w:cs="Arial"/>
        </w:rPr>
      </w:pPr>
    </w:p>
    <w:p w:rsidR="00596FBC" w:rsidRDefault="00596FBC" w:rsidP="00596FBC">
      <w:pPr>
        <w:tabs>
          <w:tab w:val="left" w:pos="2566"/>
        </w:tabs>
        <w:rPr>
          <w:rFonts w:ascii="Arial" w:hAnsi="Arial" w:cs="Arial"/>
        </w:rPr>
      </w:pPr>
    </w:p>
    <w:p w:rsidR="00596FBC" w:rsidRDefault="00596FBC" w:rsidP="00596FBC">
      <w:pPr>
        <w:tabs>
          <w:tab w:val="left" w:pos="2566"/>
        </w:tabs>
        <w:rPr>
          <w:rFonts w:ascii="Calibri" w:eastAsia="Calibri" w:hAnsi="Calibri" w:cs="Calibri"/>
          <w:b/>
        </w:rPr>
      </w:pPr>
      <w:bookmarkStart w:id="1" w:name="_GoBack"/>
      <w:bookmarkEnd w:id="1"/>
      <w:r>
        <w:rPr>
          <w:rFonts w:ascii="Calibri" w:eastAsia="Calibri" w:hAnsi="Calibri" w:cs="Calibri"/>
          <w:b/>
        </w:rPr>
        <w:lastRenderedPageBreak/>
        <w:tab/>
      </w:r>
      <w:r>
        <w:rPr>
          <w:rFonts w:ascii="Calibri" w:eastAsia="Calibri" w:hAnsi="Calibri" w:cs="Calibri"/>
          <w:b/>
        </w:rPr>
        <w:tab/>
      </w:r>
      <w:r>
        <w:rPr>
          <w:rFonts w:ascii="Calibri" w:eastAsia="Calibri" w:hAnsi="Calibri" w:cs="Calibri"/>
          <w:b/>
        </w:rPr>
        <w:tab/>
      </w:r>
    </w:p>
    <w:p w:rsidR="00596FBC" w:rsidRDefault="00596FBC" w:rsidP="00596FBC">
      <w:pPr>
        <w:tabs>
          <w:tab w:val="left" w:pos="2566"/>
        </w:tabs>
        <w:rPr>
          <w:rFonts w:ascii="Calibri" w:eastAsia="Calibri" w:hAnsi="Calibri" w:cs="Calibri"/>
          <w:b/>
        </w:rPr>
      </w:pPr>
    </w:p>
    <w:p w:rsidR="00596FBC" w:rsidRDefault="00596FBC" w:rsidP="00596FBC">
      <w:pPr>
        <w:tabs>
          <w:tab w:val="left" w:pos="2566"/>
        </w:tabs>
        <w:rPr>
          <w:rFonts w:ascii="Calibri" w:eastAsia="Calibri" w:hAnsi="Calibri" w:cs="Calibri"/>
          <w:b/>
        </w:rPr>
      </w:pPr>
    </w:p>
    <w:p w:rsidR="00596FBC" w:rsidRDefault="00596FBC" w:rsidP="00596FBC">
      <w:pPr>
        <w:tabs>
          <w:tab w:val="left" w:pos="2566"/>
        </w:tabs>
        <w:rPr>
          <w:rFonts w:ascii="Calibri" w:eastAsia="Calibri" w:hAnsi="Calibri" w:cs="Calibri"/>
          <w:b/>
        </w:rPr>
      </w:pPr>
    </w:p>
    <w:p w:rsidR="00596FBC" w:rsidRDefault="00596FBC" w:rsidP="00596FBC">
      <w:pPr>
        <w:tabs>
          <w:tab w:val="left" w:pos="2566"/>
        </w:tabs>
        <w:rPr>
          <w:rFonts w:ascii="Calibri" w:eastAsia="Calibri" w:hAnsi="Calibri" w:cs="Calibri"/>
          <w:b/>
        </w:rPr>
      </w:pPr>
    </w:p>
    <w:p w:rsidR="00596FBC" w:rsidRDefault="00596FBC" w:rsidP="00596FBC">
      <w:pPr>
        <w:tabs>
          <w:tab w:val="left" w:pos="2566"/>
        </w:tabs>
        <w:jc w:val="right"/>
        <w:rPr>
          <w:rFonts w:ascii="Arial" w:hAnsi="Arial" w:cs="Arial"/>
        </w:rPr>
      </w:pPr>
      <w:r>
        <w:rPr>
          <w:rFonts w:ascii="Calibri" w:eastAsia="Calibri" w:hAnsi="Calibri" w:cs="Calibri"/>
          <w:b/>
        </w:rPr>
        <w:t>F</w:t>
      </w:r>
      <w:r>
        <w:rPr>
          <w:rFonts w:ascii="Calibri" w:eastAsia="Calibri" w:hAnsi="Calibri" w:cs="Calibri"/>
          <w:b/>
          <w:spacing w:val="-2"/>
        </w:rPr>
        <w:t>O</w:t>
      </w:r>
      <w:r>
        <w:rPr>
          <w:rFonts w:ascii="Calibri" w:eastAsia="Calibri" w:hAnsi="Calibri" w:cs="Calibri"/>
          <w:b/>
        </w:rPr>
        <w:t>RM</w:t>
      </w:r>
      <w:r>
        <w:rPr>
          <w:rFonts w:ascii="Calibri" w:eastAsia="Calibri" w:hAnsi="Calibri" w:cs="Calibri"/>
          <w:b/>
          <w:spacing w:val="-1"/>
        </w:rPr>
        <w:t xml:space="preserve"> </w:t>
      </w:r>
      <w:r>
        <w:rPr>
          <w:rFonts w:ascii="Calibri" w:eastAsia="Calibri" w:hAnsi="Calibri" w:cs="Calibri"/>
          <w:b/>
        </w:rPr>
        <w:t>NO--</w:t>
      </w:r>
      <w:r>
        <w:rPr>
          <w:rFonts w:ascii="Calibri" w:eastAsia="Calibri" w:hAnsi="Calibri" w:cs="Calibri"/>
          <w:b/>
          <w:spacing w:val="-2"/>
        </w:rPr>
        <w:t>-</w:t>
      </w:r>
      <w:r>
        <w:rPr>
          <w:rFonts w:ascii="Calibri" w:eastAsia="Calibri" w:hAnsi="Calibri" w:cs="Calibri"/>
          <w:b/>
        </w:rPr>
        <w:t>--</w:t>
      </w:r>
      <w:r>
        <w:rPr>
          <w:rFonts w:ascii="Calibri" w:eastAsia="Calibri" w:hAnsi="Calibri" w:cs="Calibri"/>
          <w:b/>
          <w:spacing w:val="-2"/>
        </w:rPr>
        <w:t>-</w:t>
      </w:r>
      <w:r>
        <w:rPr>
          <w:rFonts w:ascii="Calibri" w:eastAsia="Calibri" w:hAnsi="Calibri" w:cs="Calibri"/>
          <w:b/>
        </w:rPr>
        <w:t>--</w:t>
      </w:r>
      <w:r>
        <w:rPr>
          <w:rFonts w:ascii="Calibri" w:eastAsia="Calibri" w:hAnsi="Calibri" w:cs="Calibri"/>
          <w:b/>
          <w:spacing w:val="-2"/>
        </w:rPr>
        <w:t>-</w:t>
      </w:r>
      <w:r>
        <w:rPr>
          <w:rFonts w:ascii="Calibri" w:eastAsia="Calibri" w:hAnsi="Calibri" w:cs="Calibri"/>
          <w:b/>
        </w:rPr>
        <w:t>--</w:t>
      </w:r>
      <w:r>
        <w:rPr>
          <w:rFonts w:ascii="Calibri" w:eastAsia="Calibri" w:hAnsi="Calibri" w:cs="Calibri"/>
          <w:b/>
          <w:spacing w:val="-2"/>
        </w:rPr>
        <w:t>-</w:t>
      </w:r>
      <w:r>
        <w:rPr>
          <w:rFonts w:ascii="Calibri" w:eastAsia="Calibri" w:hAnsi="Calibri" w:cs="Calibri"/>
          <w:b/>
        </w:rPr>
        <w:t>--</w:t>
      </w:r>
      <w:r>
        <w:rPr>
          <w:rFonts w:ascii="Calibri" w:eastAsia="Calibri" w:hAnsi="Calibri" w:cs="Calibri"/>
          <w:b/>
          <w:spacing w:val="-2"/>
        </w:rPr>
        <w:t>-</w:t>
      </w:r>
      <w:r>
        <w:rPr>
          <w:rFonts w:ascii="Calibri" w:eastAsia="Calibri" w:hAnsi="Calibri" w:cs="Calibri"/>
          <w:b/>
        </w:rPr>
        <w:t>---</w:t>
      </w:r>
    </w:p>
    <w:p w:rsidR="00596FBC" w:rsidRDefault="00596FBC" w:rsidP="00596FBC">
      <w:pPr>
        <w:tabs>
          <w:tab w:val="left" w:pos="2566"/>
        </w:tabs>
        <w:rPr>
          <w:rFonts w:ascii="Arial" w:hAnsi="Arial" w:cs="Arial"/>
        </w:rPr>
      </w:pPr>
    </w:p>
    <w:p w:rsidR="00596FBC" w:rsidRDefault="00596FBC" w:rsidP="00596FBC">
      <w:pPr>
        <w:tabs>
          <w:tab w:val="left" w:pos="2566"/>
        </w:tabs>
        <w:rPr>
          <w:rFonts w:ascii="Arial" w:hAnsi="Arial" w:cs="Arial"/>
        </w:rPr>
      </w:pPr>
    </w:p>
    <w:p w:rsidR="00596FBC" w:rsidRDefault="00596FBC" w:rsidP="00596FBC">
      <w:pPr>
        <w:tabs>
          <w:tab w:val="left" w:pos="2566"/>
        </w:tabs>
        <w:rPr>
          <w:rFonts w:ascii="Arial" w:hAnsi="Arial" w:cs="Arial"/>
        </w:rPr>
      </w:pPr>
    </w:p>
    <w:p w:rsidR="00596FBC" w:rsidRPr="00A565D1" w:rsidRDefault="00596FBC" w:rsidP="00596FBC">
      <w:pPr>
        <w:ind w:right="-68"/>
        <w:rPr>
          <w:rFonts w:ascii="Arial" w:eastAsia="Calibri" w:hAnsi="Arial" w:cs="Arial"/>
          <w:sz w:val="28"/>
          <w:szCs w:val="32"/>
        </w:rPr>
      </w:pPr>
      <w:r>
        <w:rPr>
          <w:rFonts w:ascii="Calibri" w:eastAsia="Calibri" w:hAnsi="Calibri" w:cs="Calibri"/>
          <w:b/>
          <w:color w:val="C00000"/>
          <w:sz w:val="32"/>
          <w:szCs w:val="32"/>
        </w:rPr>
        <w:t xml:space="preserve">                              </w:t>
      </w:r>
      <w:r w:rsidRPr="00A565D1">
        <w:rPr>
          <w:rFonts w:ascii="Arial" w:eastAsia="Calibri" w:hAnsi="Arial" w:cs="Arial"/>
          <w:b/>
          <w:sz w:val="28"/>
          <w:szCs w:val="32"/>
        </w:rPr>
        <w:t>TE</w:t>
      </w:r>
      <w:r w:rsidRPr="00A565D1">
        <w:rPr>
          <w:rFonts w:ascii="Arial" w:eastAsia="Calibri" w:hAnsi="Arial" w:cs="Arial"/>
          <w:b/>
          <w:spacing w:val="-2"/>
          <w:sz w:val="28"/>
          <w:szCs w:val="32"/>
        </w:rPr>
        <w:t>C</w:t>
      </w:r>
      <w:r w:rsidRPr="00A565D1">
        <w:rPr>
          <w:rFonts w:ascii="Arial" w:eastAsia="Calibri" w:hAnsi="Arial" w:cs="Arial"/>
          <w:b/>
          <w:sz w:val="28"/>
          <w:szCs w:val="32"/>
        </w:rPr>
        <w:t>HNICAL</w:t>
      </w:r>
      <w:r w:rsidRPr="00A565D1">
        <w:rPr>
          <w:rFonts w:ascii="Arial" w:eastAsia="Calibri" w:hAnsi="Arial" w:cs="Arial"/>
          <w:b/>
          <w:spacing w:val="-1"/>
          <w:sz w:val="28"/>
          <w:szCs w:val="32"/>
        </w:rPr>
        <w:t xml:space="preserve"> </w:t>
      </w:r>
      <w:r w:rsidRPr="00A565D1">
        <w:rPr>
          <w:rFonts w:ascii="Arial" w:eastAsia="Calibri" w:hAnsi="Arial" w:cs="Arial"/>
          <w:b/>
          <w:sz w:val="28"/>
          <w:szCs w:val="32"/>
        </w:rPr>
        <w:t>PRO</w:t>
      </w:r>
      <w:r w:rsidRPr="00A565D1">
        <w:rPr>
          <w:rFonts w:ascii="Arial" w:eastAsia="Calibri" w:hAnsi="Arial" w:cs="Arial"/>
          <w:b/>
          <w:spacing w:val="2"/>
          <w:sz w:val="28"/>
          <w:szCs w:val="32"/>
        </w:rPr>
        <w:t>P</w:t>
      </w:r>
      <w:r w:rsidRPr="00A565D1">
        <w:rPr>
          <w:rFonts w:ascii="Arial" w:eastAsia="Calibri" w:hAnsi="Arial" w:cs="Arial"/>
          <w:b/>
          <w:spacing w:val="-1"/>
          <w:sz w:val="28"/>
          <w:szCs w:val="32"/>
        </w:rPr>
        <w:t>O</w:t>
      </w:r>
      <w:r w:rsidRPr="00A565D1">
        <w:rPr>
          <w:rFonts w:ascii="Arial" w:eastAsia="Calibri" w:hAnsi="Arial" w:cs="Arial"/>
          <w:b/>
          <w:sz w:val="28"/>
          <w:szCs w:val="32"/>
        </w:rPr>
        <w:t>SAL</w:t>
      </w:r>
    </w:p>
    <w:p w:rsidR="00596FBC" w:rsidRDefault="00596FBC" w:rsidP="00596FBC">
      <w:pPr>
        <w:tabs>
          <w:tab w:val="left" w:pos="2566"/>
        </w:tabs>
        <w:rPr>
          <w:rFonts w:ascii="Arial" w:hAnsi="Arial" w:cs="Arial"/>
        </w:rPr>
      </w:pPr>
    </w:p>
    <w:p w:rsidR="00596FBC" w:rsidRDefault="00596FBC" w:rsidP="00596FBC">
      <w:pPr>
        <w:tabs>
          <w:tab w:val="left" w:pos="2566"/>
        </w:tabs>
        <w:rPr>
          <w:rFonts w:ascii="Arial" w:hAnsi="Arial" w:cs="Arial"/>
        </w:rPr>
      </w:pPr>
    </w:p>
    <w:p w:rsidR="00596FBC" w:rsidRPr="00F213FB" w:rsidRDefault="00596FBC" w:rsidP="00596FBC">
      <w:pPr>
        <w:jc w:val="both"/>
        <w:rPr>
          <w:rFonts w:ascii="Arial" w:eastAsia="Calibri" w:hAnsi="Arial" w:cs="Arial"/>
        </w:rPr>
      </w:pPr>
      <w:r w:rsidRPr="00F213FB">
        <w:rPr>
          <w:rFonts w:ascii="Arial" w:eastAsia="Calibri" w:hAnsi="Arial" w:cs="Arial"/>
        </w:rPr>
        <w:t xml:space="preserve">The </w:t>
      </w:r>
      <w:r w:rsidRPr="00F213FB">
        <w:rPr>
          <w:rFonts w:ascii="Arial" w:eastAsia="Calibri" w:hAnsi="Arial" w:cs="Arial"/>
          <w:spacing w:val="-2"/>
        </w:rPr>
        <w:t>M</w:t>
      </w:r>
      <w:r w:rsidRPr="00F213FB">
        <w:rPr>
          <w:rFonts w:ascii="Arial" w:eastAsia="Calibri" w:hAnsi="Arial" w:cs="Arial"/>
        </w:rPr>
        <w:t>a</w:t>
      </w:r>
      <w:r w:rsidRPr="00F213FB">
        <w:rPr>
          <w:rFonts w:ascii="Arial" w:eastAsia="Calibri" w:hAnsi="Arial" w:cs="Arial"/>
          <w:spacing w:val="-1"/>
        </w:rPr>
        <w:t>n</w:t>
      </w:r>
      <w:r w:rsidRPr="00F213FB">
        <w:rPr>
          <w:rFonts w:ascii="Arial" w:eastAsia="Calibri" w:hAnsi="Arial" w:cs="Arial"/>
        </w:rPr>
        <w:t>a</w:t>
      </w:r>
      <w:r w:rsidRPr="00F213FB">
        <w:rPr>
          <w:rFonts w:ascii="Arial" w:eastAsia="Calibri" w:hAnsi="Arial" w:cs="Arial"/>
          <w:spacing w:val="-2"/>
        </w:rPr>
        <w:t>g</w:t>
      </w:r>
      <w:r w:rsidRPr="00F213FB">
        <w:rPr>
          <w:rFonts w:ascii="Arial" w:eastAsia="Calibri" w:hAnsi="Arial" w:cs="Arial"/>
        </w:rPr>
        <w:t>i</w:t>
      </w:r>
      <w:r w:rsidRPr="00F213FB">
        <w:rPr>
          <w:rFonts w:ascii="Arial" w:eastAsia="Calibri" w:hAnsi="Arial" w:cs="Arial"/>
          <w:spacing w:val="-1"/>
        </w:rPr>
        <w:t>n</w:t>
      </w:r>
      <w:r w:rsidRPr="00F213FB">
        <w:rPr>
          <w:rFonts w:ascii="Arial" w:eastAsia="Calibri" w:hAnsi="Arial" w:cs="Arial"/>
        </w:rPr>
        <w:t>g Dire</w:t>
      </w:r>
      <w:r w:rsidRPr="00F213FB">
        <w:rPr>
          <w:rFonts w:ascii="Arial" w:eastAsia="Calibri" w:hAnsi="Arial" w:cs="Arial"/>
          <w:spacing w:val="-3"/>
        </w:rPr>
        <w:t>c</w:t>
      </w:r>
      <w:r w:rsidRPr="00F213FB">
        <w:rPr>
          <w:rFonts w:ascii="Arial" w:eastAsia="Calibri" w:hAnsi="Arial" w:cs="Arial"/>
        </w:rPr>
        <w:t>to</w:t>
      </w:r>
      <w:r w:rsidRPr="00F213FB">
        <w:rPr>
          <w:rFonts w:ascii="Arial" w:eastAsia="Calibri" w:hAnsi="Arial" w:cs="Arial"/>
          <w:spacing w:val="-2"/>
        </w:rPr>
        <w:t>r</w:t>
      </w:r>
      <w:r w:rsidRPr="00F213FB">
        <w:rPr>
          <w:rFonts w:ascii="Arial" w:eastAsia="Calibri" w:hAnsi="Arial" w:cs="Arial"/>
          <w:w w:val="101"/>
        </w:rPr>
        <w:t>,</w:t>
      </w:r>
    </w:p>
    <w:p w:rsidR="00596FBC" w:rsidRDefault="00596FBC" w:rsidP="00596FBC">
      <w:pPr>
        <w:tabs>
          <w:tab w:val="left" w:pos="2566"/>
        </w:tabs>
        <w:rPr>
          <w:rFonts w:ascii="Arial" w:hAnsi="Arial" w:cs="Arial"/>
        </w:rPr>
      </w:pPr>
      <w:r w:rsidRPr="00F213FB">
        <w:rPr>
          <w:rFonts w:ascii="Arial" w:eastAsia="Calibri" w:hAnsi="Arial" w:cs="Arial"/>
          <w:position w:val="1"/>
        </w:rPr>
        <w:t>SIDB</w:t>
      </w:r>
    </w:p>
    <w:p w:rsidR="00596FBC" w:rsidRDefault="00596FBC" w:rsidP="00596FBC">
      <w:pPr>
        <w:tabs>
          <w:tab w:val="left" w:pos="2566"/>
        </w:tabs>
        <w:ind w:firstLine="0"/>
        <w:rPr>
          <w:rFonts w:ascii="Arial" w:hAnsi="Arial" w:cs="Arial"/>
        </w:rPr>
      </w:pPr>
    </w:p>
    <w:p w:rsidR="00596FBC" w:rsidRDefault="00596FBC" w:rsidP="00596FBC">
      <w:pPr>
        <w:tabs>
          <w:tab w:val="left" w:pos="2566"/>
        </w:tabs>
        <w:ind w:firstLine="0"/>
        <w:rPr>
          <w:rFonts w:ascii="Arial" w:hAnsi="Arial" w:cs="Arial"/>
        </w:rPr>
      </w:pPr>
    </w:p>
    <w:p w:rsidR="00596FBC" w:rsidRDefault="00596FBC" w:rsidP="00596FBC">
      <w:pPr>
        <w:tabs>
          <w:tab w:val="left" w:pos="2566"/>
        </w:tabs>
        <w:ind w:firstLine="0"/>
        <w:rPr>
          <w:rFonts w:ascii="Arial" w:hAnsi="Arial" w:cs="Arial"/>
        </w:rPr>
      </w:pPr>
      <w:r>
        <w:rPr>
          <w:rFonts w:ascii="Arial" w:hAnsi="Arial" w:cs="Arial"/>
        </w:rPr>
        <w:t xml:space="preserve">     1. </w:t>
      </w:r>
      <w:r w:rsidRPr="00F213FB">
        <w:rPr>
          <w:rFonts w:ascii="Arial" w:eastAsia="Calibri" w:hAnsi="Arial" w:cs="Arial"/>
          <w:spacing w:val="-1"/>
        </w:rPr>
        <w:t>N</w:t>
      </w:r>
      <w:r w:rsidRPr="00F213FB">
        <w:rPr>
          <w:rFonts w:ascii="Arial" w:eastAsia="Calibri" w:hAnsi="Arial" w:cs="Arial"/>
        </w:rPr>
        <w:t>ame</w:t>
      </w:r>
      <w:r w:rsidRPr="00F213FB">
        <w:rPr>
          <w:rFonts w:ascii="Arial" w:eastAsia="Calibri" w:hAnsi="Arial" w:cs="Arial"/>
          <w:spacing w:val="-1"/>
        </w:rPr>
        <w:t xml:space="preserve"> </w:t>
      </w:r>
      <w:r w:rsidRPr="00F213FB">
        <w:rPr>
          <w:rFonts w:ascii="Arial" w:eastAsia="Calibri" w:hAnsi="Arial" w:cs="Arial"/>
        </w:rPr>
        <w:t>of</w:t>
      </w:r>
      <w:r w:rsidRPr="00F213FB">
        <w:rPr>
          <w:rFonts w:ascii="Arial" w:eastAsia="Calibri" w:hAnsi="Arial" w:cs="Arial"/>
          <w:spacing w:val="-1"/>
        </w:rPr>
        <w:t xml:space="preserve"> </w:t>
      </w:r>
      <w:r w:rsidRPr="00F213FB">
        <w:rPr>
          <w:rFonts w:ascii="Arial" w:eastAsia="Calibri" w:hAnsi="Arial" w:cs="Arial"/>
        </w:rPr>
        <w:t>the Bi</w:t>
      </w:r>
      <w:r w:rsidRPr="00F213FB">
        <w:rPr>
          <w:rFonts w:ascii="Arial" w:eastAsia="Calibri" w:hAnsi="Arial" w:cs="Arial"/>
          <w:spacing w:val="-2"/>
        </w:rPr>
        <w:t>d</w:t>
      </w:r>
      <w:r w:rsidRPr="00F213FB">
        <w:rPr>
          <w:rFonts w:ascii="Arial" w:eastAsia="Calibri" w:hAnsi="Arial" w:cs="Arial"/>
        </w:rPr>
        <w:t>de</w:t>
      </w:r>
      <w:r w:rsidRPr="00F213FB">
        <w:rPr>
          <w:rFonts w:ascii="Arial" w:eastAsia="Calibri" w:hAnsi="Arial" w:cs="Arial"/>
          <w:spacing w:val="-1"/>
        </w:rPr>
        <w:t>r</w:t>
      </w:r>
      <w:r>
        <w:rPr>
          <w:rFonts w:ascii="Arial" w:eastAsia="Calibri" w:hAnsi="Arial" w:cs="Arial"/>
          <w:spacing w:val="-1"/>
        </w:rPr>
        <w:t>______________________________</w:t>
      </w:r>
    </w:p>
    <w:p w:rsidR="00596FBC" w:rsidRDefault="00596FBC" w:rsidP="00596FBC">
      <w:pPr>
        <w:tabs>
          <w:tab w:val="left" w:pos="2566"/>
        </w:tabs>
        <w:rPr>
          <w:rFonts w:ascii="Arial" w:hAnsi="Arial" w:cs="Arial"/>
        </w:rPr>
      </w:pPr>
    </w:p>
    <w:p w:rsidR="00596FBC" w:rsidRDefault="00596FBC" w:rsidP="00596FBC">
      <w:pPr>
        <w:tabs>
          <w:tab w:val="left" w:pos="2566"/>
        </w:tabs>
        <w:rPr>
          <w:rFonts w:ascii="Arial" w:eastAsia="Calibri" w:hAnsi="Arial" w:cs="Arial"/>
        </w:rPr>
      </w:pPr>
      <w:r>
        <w:rPr>
          <w:rFonts w:ascii="Arial" w:eastAsia="Calibri" w:hAnsi="Arial" w:cs="Arial"/>
        </w:rPr>
        <w:t xml:space="preserve">2. </w:t>
      </w:r>
      <w:r w:rsidRPr="00F213FB">
        <w:rPr>
          <w:rFonts w:ascii="Arial" w:eastAsia="Calibri" w:hAnsi="Arial" w:cs="Arial"/>
        </w:rPr>
        <w:t xml:space="preserve">Legal </w:t>
      </w:r>
      <w:r w:rsidRPr="00F213FB">
        <w:rPr>
          <w:rFonts w:ascii="Arial" w:eastAsia="Calibri" w:hAnsi="Arial" w:cs="Arial"/>
          <w:spacing w:val="-2"/>
        </w:rPr>
        <w:t>S</w:t>
      </w:r>
      <w:r w:rsidRPr="00F213FB">
        <w:rPr>
          <w:rFonts w:ascii="Arial" w:eastAsia="Calibri" w:hAnsi="Arial" w:cs="Arial"/>
        </w:rPr>
        <w:t>t</w:t>
      </w:r>
      <w:r w:rsidRPr="00F213FB">
        <w:rPr>
          <w:rFonts w:ascii="Arial" w:eastAsia="Calibri" w:hAnsi="Arial" w:cs="Arial"/>
          <w:spacing w:val="-3"/>
        </w:rPr>
        <w:t>a</w:t>
      </w:r>
      <w:r w:rsidRPr="00F213FB">
        <w:rPr>
          <w:rFonts w:ascii="Arial" w:eastAsia="Calibri" w:hAnsi="Arial" w:cs="Arial"/>
        </w:rPr>
        <w:t>tus</w:t>
      </w:r>
      <w:r>
        <w:rPr>
          <w:rFonts w:ascii="Arial" w:eastAsia="Calibri" w:hAnsi="Arial" w:cs="Arial"/>
        </w:rPr>
        <w:t>___________________________________</w:t>
      </w:r>
    </w:p>
    <w:p w:rsidR="00596FBC" w:rsidRDefault="00596FBC" w:rsidP="00596FBC">
      <w:pPr>
        <w:tabs>
          <w:tab w:val="left" w:pos="2566"/>
        </w:tabs>
        <w:rPr>
          <w:rFonts w:ascii="Arial" w:hAnsi="Arial" w:cs="Arial"/>
        </w:rPr>
      </w:pPr>
    </w:p>
    <w:p w:rsidR="00596FBC" w:rsidRPr="00DB2164" w:rsidRDefault="00596FBC" w:rsidP="00596FBC">
      <w:pPr>
        <w:tabs>
          <w:tab w:val="left" w:pos="2566"/>
        </w:tabs>
        <w:rPr>
          <w:rFonts w:ascii="Arial" w:eastAsia="Calibri" w:hAnsi="Arial" w:cs="Arial"/>
          <w:spacing w:val="-1"/>
        </w:rPr>
      </w:pPr>
      <w:r>
        <w:rPr>
          <w:rFonts w:ascii="Arial" w:eastAsia="Calibri" w:hAnsi="Arial" w:cs="Arial"/>
          <w:spacing w:val="-1"/>
        </w:rPr>
        <w:t xml:space="preserve">3. </w:t>
      </w:r>
      <w:r w:rsidRPr="00DB2164">
        <w:rPr>
          <w:rFonts w:ascii="Arial" w:eastAsia="Calibri" w:hAnsi="Arial" w:cs="Arial"/>
          <w:spacing w:val="-1"/>
        </w:rPr>
        <w:t xml:space="preserve">Registered </w:t>
      </w:r>
      <w:r>
        <w:rPr>
          <w:rFonts w:ascii="Arial" w:eastAsia="Calibri" w:hAnsi="Arial" w:cs="Arial"/>
          <w:spacing w:val="-1"/>
        </w:rPr>
        <w:t xml:space="preserve">Head </w:t>
      </w:r>
      <w:r w:rsidRPr="00DB2164">
        <w:rPr>
          <w:rFonts w:ascii="Arial" w:eastAsia="Calibri" w:hAnsi="Arial" w:cs="Arial"/>
          <w:spacing w:val="-1"/>
        </w:rPr>
        <w:t>Office and other office address__________________</w:t>
      </w:r>
    </w:p>
    <w:p w:rsidR="00596FBC" w:rsidRDefault="00596FBC" w:rsidP="00596FBC">
      <w:pPr>
        <w:tabs>
          <w:tab w:val="left" w:pos="2566"/>
        </w:tabs>
        <w:rPr>
          <w:rFonts w:ascii="Arial" w:eastAsia="Calibri" w:hAnsi="Arial" w:cs="Arial"/>
          <w:spacing w:val="-1"/>
        </w:rPr>
      </w:pPr>
    </w:p>
    <w:p w:rsidR="00596FBC" w:rsidRDefault="00596FBC" w:rsidP="00596FBC">
      <w:pPr>
        <w:tabs>
          <w:tab w:val="left" w:pos="2566"/>
        </w:tabs>
        <w:ind w:firstLine="0"/>
        <w:rPr>
          <w:rFonts w:ascii="Arial" w:eastAsia="Calibri" w:hAnsi="Arial" w:cs="Arial"/>
          <w:spacing w:val="-1"/>
        </w:rPr>
      </w:pPr>
      <w:r>
        <w:rPr>
          <w:rFonts w:ascii="Arial" w:eastAsia="Calibri" w:hAnsi="Arial" w:cs="Arial"/>
          <w:spacing w:val="-1"/>
        </w:rPr>
        <w:t xml:space="preserve">      4. Current </w:t>
      </w:r>
      <w:r w:rsidRPr="00DB2164">
        <w:rPr>
          <w:rFonts w:ascii="Arial" w:eastAsia="Calibri" w:hAnsi="Arial" w:cs="Arial"/>
          <w:spacing w:val="-1"/>
        </w:rPr>
        <w:t>business activities/ Projects</w:t>
      </w:r>
      <w:r>
        <w:rPr>
          <w:rFonts w:ascii="Arial" w:eastAsia="Calibri" w:hAnsi="Arial" w:cs="Arial"/>
          <w:spacing w:val="-1"/>
        </w:rPr>
        <w:t>____________________________</w:t>
      </w:r>
    </w:p>
    <w:p w:rsidR="00596FBC" w:rsidRDefault="00596FBC" w:rsidP="00596FBC">
      <w:pPr>
        <w:tabs>
          <w:tab w:val="left" w:pos="2566"/>
        </w:tabs>
        <w:ind w:firstLine="0"/>
        <w:rPr>
          <w:rFonts w:ascii="Arial" w:hAnsi="Arial" w:cs="Arial"/>
        </w:rPr>
      </w:pPr>
    </w:p>
    <w:p w:rsidR="00596FBC" w:rsidRPr="00FC5BAB" w:rsidRDefault="00596FBC" w:rsidP="00596FBC">
      <w:pPr>
        <w:tabs>
          <w:tab w:val="left" w:pos="2566"/>
        </w:tabs>
        <w:ind w:firstLine="0"/>
        <w:rPr>
          <w:rFonts w:ascii="Arial" w:eastAsia="Calibri" w:hAnsi="Arial" w:cs="Arial"/>
          <w:spacing w:val="-1"/>
        </w:rPr>
      </w:pPr>
      <w:r>
        <w:rPr>
          <w:rFonts w:ascii="Arial" w:hAnsi="Arial" w:cs="Arial"/>
        </w:rPr>
        <w:t xml:space="preserve">      5. </w:t>
      </w:r>
      <w:r w:rsidRPr="0008137A">
        <w:rPr>
          <w:rFonts w:ascii="Arial" w:eastAsia="Calibri" w:hAnsi="Arial" w:cs="Arial"/>
          <w:spacing w:val="-1"/>
        </w:rPr>
        <w:t>Telephone/Fax Nos.</w:t>
      </w:r>
      <w:r>
        <w:rPr>
          <w:rFonts w:ascii="Arial" w:eastAsia="Calibri" w:hAnsi="Arial" w:cs="Arial"/>
          <w:spacing w:val="-1"/>
        </w:rPr>
        <w:t xml:space="preserve">__________________ </w:t>
      </w:r>
      <w:r w:rsidRPr="0008137A">
        <w:rPr>
          <w:rFonts w:ascii="Arial" w:eastAsia="Calibri" w:hAnsi="Arial" w:cs="Arial"/>
          <w:spacing w:val="-1"/>
        </w:rPr>
        <w:t>Email Addr</w:t>
      </w:r>
      <w:r>
        <w:rPr>
          <w:rFonts w:ascii="Arial" w:eastAsia="Calibri" w:hAnsi="Arial" w:cs="Arial"/>
          <w:spacing w:val="-1"/>
        </w:rPr>
        <w:t>ess____________</w:t>
      </w:r>
    </w:p>
    <w:p w:rsidR="00596FBC" w:rsidRDefault="00596FBC" w:rsidP="00596FBC">
      <w:pPr>
        <w:tabs>
          <w:tab w:val="left" w:pos="2566"/>
        </w:tabs>
        <w:rPr>
          <w:rFonts w:ascii="Arial" w:hAnsi="Arial" w:cs="Arial"/>
        </w:rPr>
      </w:pPr>
    </w:p>
    <w:p w:rsidR="00596FBC" w:rsidRDefault="00596FBC" w:rsidP="00596FBC">
      <w:pPr>
        <w:tabs>
          <w:tab w:val="left" w:pos="2566"/>
        </w:tabs>
        <w:rPr>
          <w:rFonts w:ascii="Arial" w:eastAsia="Calibri" w:hAnsi="Arial" w:cs="Arial"/>
          <w:spacing w:val="-1"/>
        </w:rPr>
      </w:pPr>
      <w:r>
        <w:rPr>
          <w:rFonts w:ascii="Arial" w:eastAsia="Calibri" w:hAnsi="Arial" w:cs="Arial"/>
          <w:spacing w:val="-1"/>
        </w:rPr>
        <w:t>6. Experience</w:t>
      </w:r>
      <w:r w:rsidRPr="0008137A">
        <w:rPr>
          <w:rFonts w:ascii="Arial" w:eastAsia="Calibri" w:hAnsi="Arial" w:cs="Arial"/>
          <w:spacing w:val="-1"/>
        </w:rPr>
        <w:t xml:space="preserve"> in </w:t>
      </w:r>
      <w:r>
        <w:rPr>
          <w:rFonts w:ascii="Arial" w:eastAsia="Calibri" w:hAnsi="Arial" w:cs="Arial"/>
          <w:spacing w:val="-1"/>
        </w:rPr>
        <w:t xml:space="preserve">the field of </w:t>
      </w:r>
      <w:r w:rsidRPr="0008137A">
        <w:rPr>
          <w:rFonts w:ascii="Arial" w:eastAsia="Calibri" w:hAnsi="Arial" w:cs="Arial"/>
          <w:spacing w:val="-1"/>
        </w:rPr>
        <w:t>Cerami</w:t>
      </w:r>
      <w:r>
        <w:rPr>
          <w:rFonts w:ascii="Arial" w:eastAsia="Calibri" w:hAnsi="Arial" w:cs="Arial"/>
          <w:spacing w:val="-1"/>
        </w:rPr>
        <w:t>c___________________</w:t>
      </w:r>
    </w:p>
    <w:p w:rsidR="00596FBC" w:rsidRDefault="00596FBC" w:rsidP="00596FBC">
      <w:pPr>
        <w:tabs>
          <w:tab w:val="left" w:pos="2566"/>
        </w:tabs>
        <w:rPr>
          <w:rFonts w:ascii="Arial" w:eastAsia="Calibri" w:hAnsi="Arial" w:cs="Arial"/>
          <w:spacing w:val="-1"/>
        </w:rPr>
      </w:pPr>
    </w:p>
    <w:p w:rsidR="00596FBC" w:rsidRDefault="00596FBC" w:rsidP="00596FBC">
      <w:pPr>
        <w:spacing w:before="16"/>
        <w:ind w:firstLine="0"/>
        <w:rPr>
          <w:rFonts w:ascii="Arial" w:eastAsia="Calibri" w:hAnsi="Arial" w:cs="Arial"/>
          <w:spacing w:val="-1"/>
        </w:rPr>
      </w:pPr>
      <w:r>
        <w:rPr>
          <w:rFonts w:ascii="Arial" w:eastAsia="Calibri" w:hAnsi="Arial" w:cs="Arial"/>
          <w:spacing w:val="-1"/>
        </w:rPr>
        <w:t xml:space="preserve">      7. </w:t>
      </w:r>
      <w:r w:rsidRPr="0008137A">
        <w:rPr>
          <w:rFonts w:ascii="Arial" w:eastAsia="Calibri" w:hAnsi="Arial" w:cs="Arial"/>
          <w:spacing w:val="-1"/>
        </w:rPr>
        <w:t>Financial position</w:t>
      </w:r>
      <w:r>
        <w:rPr>
          <w:rFonts w:ascii="Arial" w:eastAsia="Calibri" w:hAnsi="Arial" w:cs="Arial"/>
          <w:spacing w:val="-1"/>
        </w:rPr>
        <w:t>______________________________</w:t>
      </w:r>
    </w:p>
    <w:p w:rsidR="00596FBC" w:rsidRPr="0008137A" w:rsidRDefault="00596FBC" w:rsidP="00596FBC">
      <w:pPr>
        <w:spacing w:before="16"/>
        <w:ind w:firstLine="0"/>
        <w:rPr>
          <w:rFonts w:ascii="Arial" w:eastAsia="Calibri" w:hAnsi="Arial" w:cs="Arial"/>
          <w:spacing w:val="-1"/>
        </w:rPr>
      </w:pPr>
    </w:p>
    <w:p w:rsidR="00596FBC" w:rsidRPr="0008137A" w:rsidRDefault="00596FBC" w:rsidP="00596FBC">
      <w:pPr>
        <w:pStyle w:val="ListParagraph"/>
        <w:numPr>
          <w:ilvl w:val="1"/>
          <w:numId w:val="18"/>
        </w:numPr>
        <w:tabs>
          <w:tab w:val="left" w:pos="2566"/>
        </w:tabs>
        <w:rPr>
          <w:rFonts w:ascii="Arial" w:eastAsia="Calibri" w:hAnsi="Arial" w:cs="Arial"/>
          <w:spacing w:val="-1"/>
        </w:rPr>
      </w:pPr>
      <w:r w:rsidRPr="0008137A">
        <w:rPr>
          <w:rFonts w:ascii="Arial" w:eastAsia="Calibri" w:hAnsi="Arial" w:cs="Arial"/>
          <w:spacing w:val="-1"/>
        </w:rPr>
        <w:t>Attach Audited Financial Statements for the last three years.</w:t>
      </w:r>
    </w:p>
    <w:p w:rsidR="00596FBC" w:rsidRPr="0008137A" w:rsidRDefault="00596FBC" w:rsidP="00596FBC">
      <w:pPr>
        <w:pStyle w:val="ListParagraph"/>
        <w:numPr>
          <w:ilvl w:val="1"/>
          <w:numId w:val="18"/>
        </w:numPr>
        <w:tabs>
          <w:tab w:val="left" w:pos="2566"/>
        </w:tabs>
        <w:rPr>
          <w:rFonts w:ascii="Arial" w:eastAsia="Calibri" w:hAnsi="Arial" w:cs="Arial"/>
          <w:spacing w:val="-1"/>
        </w:rPr>
      </w:pPr>
      <w:r w:rsidRPr="0008137A">
        <w:rPr>
          <w:rFonts w:ascii="Arial" w:eastAsia="Calibri" w:hAnsi="Arial" w:cs="Arial"/>
          <w:spacing w:val="-1"/>
        </w:rPr>
        <w:t>ii) Net Worth of Bidders</w:t>
      </w:r>
    </w:p>
    <w:p w:rsidR="00596FBC" w:rsidRDefault="00596FBC" w:rsidP="00596FBC">
      <w:pPr>
        <w:tabs>
          <w:tab w:val="left" w:pos="2566"/>
        </w:tabs>
        <w:rPr>
          <w:rFonts w:ascii="Arial" w:hAnsi="Arial" w:cs="Arial"/>
        </w:rPr>
      </w:pPr>
    </w:p>
    <w:p w:rsidR="00596FBC" w:rsidRDefault="00596FBC" w:rsidP="00596FBC">
      <w:pPr>
        <w:tabs>
          <w:tab w:val="left" w:pos="2566"/>
        </w:tabs>
        <w:rPr>
          <w:rFonts w:ascii="Arial" w:hAnsi="Arial" w:cs="Arial"/>
        </w:rPr>
      </w:pPr>
    </w:p>
    <w:p w:rsidR="00596FBC" w:rsidRDefault="00596FBC" w:rsidP="00596FBC">
      <w:pPr>
        <w:tabs>
          <w:tab w:val="left" w:pos="2566"/>
        </w:tabs>
        <w:rPr>
          <w:rFonts w:ascii="Arial" w:eastAsia="Calibri" w:hAnsi="Arial" w:cs="Arial"/>
          <w:spacing w:val="-1"/>
        </w:rPr>
      </w:pPr>
      <w:r>
        <w:rPr>
          <w:rFonts w:ascii="Arial" w:eastAsia="Calibri" w:hAnsi="Arial" w:cs="Arial"/>
          <w:spacing w:val="-1"/>
        </w:rPr>
        <w:t xml:space="preserve">8. </w:t>
      </w:r>
      <w:r w:rsidRPr="0008137A">
        <w:rPr>
          <w:rFonts w:ascii="Arial" w:eastAsia="Calibri" w:hAnsi="Arial" w:cs="Arial"/>
          <w:spacing w:val="-1"/>
        </w:rPr>
        <w:t xml:space="preserve">National Tax Number (Photocopy of NTN Certificate (s) may be </w:t>
      </w:r>
      <w:r>
        <w:rPr>
          <w:rFonts w:ascii="Arial" w:eastAsia="Calibri" w:hAnsi="Arial" w:cs="Arial"/>
          <w:spacing w:val="-1"/>
        </w:rPr>
        <w:t xml:space="preserve">   </w:t>
      </w:r>
      <w:r w:rsidRPr="0008137A">
        <w:rPr>
          <w:rFonts w:ascii="Arial" w:eastAsia="Calibri" w:hAnsi="Arial" w:cs="Arial"/>
          <w:spacing w:val="-1"/>
        </w:rPr>
        <w:t>attached</w:t>
      </w:r>
      <w:r>
        <w:rPr>
          <w:rFonts w:ascii="Arial" w:eastAsia="Calibri" w:hAnsi="Arial" w:cs="Arial"/>
          <w:spacing w:val="-1"/>
        </w:rPr>
        <w:t>______________________________________</w:t>
      </w:r>
    </w:p>
    <w:p w:rsidR="00596FBC" w:rsidRPr="0008137A" w:rsidRDefault="00596FBC" w:rsidP="00596FBC">
      <w:pPr>
        <w:tabs>
          <w:tab w:val="left" w:pos="2566"/>
        </w:tabs>
        <w:ind w:firstLine="0"/>
        <w:rPr>
          <w:rFonts w:ascii="Arial" w:eastAsia="Calibri" w:hAnsi="Arial" w:cs="Arial"/>
          <w:spacing w:val="-1"/>
        </w:rPr>
      </w:pPr>
    </w:p>
    <w:p w:rsidR="00596FBC" w:rsidRDefault="00596FBC" w:rsidP="00596FBC">
      <w:pPr>
        <w:tabs>
          <w:tab w:val="left" w:pos="2566"/>
        </w:tabs>
        <w:rPr>
          <w:rFonts w:ascii="Arial" w:hAnsi="Arial" w:cs="Arial"/>
        </w:rPr>
      </w:pPr>
    </w:p>
    <w:p w:rsidR="00596FBC" w:rsidRDefault="00596FBC" w:rsidP="00596FBC">
      <w:pPr>
        <w:tabs>
          <w:tab w:val="left" w:pos="2566"/>
        </w:tabs>
        <w:ind w:firstLine="0"/>
        <w:rPr>
          <w:rFonts w:ascii="Arial" w:eastAsia="Calibri" w:hAnsi="Arial" w:cs="Arial"/>
          <w:spacing w:val="-1"/>
        </w:rPr>
      </w:pPr>
      <w:r>
        <w:rPr>
          <w:rFonts w:ascii="Arial" w:eastAsia="Calibri" w:hAnsi="Arial" w:cs="Arial"/>
          <w:spacing w:val="-1"/>
        </w:rPr>
        <w:t xml:space="preserve">     9.  List of the qualified and experienced personnel employed or to be</w:t>
      </w:r>
      <w:r w:rsidRPr="0008137A">
        <w:rPr>
          <w:rFonts w:ascii="Arial" w:eastAsia="Calibri" w:hAnsi="Arial" w:cs="Arial"/>
          <w:spacing w:val="-1"/>
        </w:rPr>
        <w:t xml:space="preserve"> employed for the proper management of the project</w:t>
      </w:r>
      <w:r>
        <w:rPr>
          <w:rFonts w:ascii="Arial" w:eastAsia="Calibri" w:hAnsi="Arial" w:cs="Arial"/>
          <w:spacing w:val="-1"/>
        </w:rPr>
        <w:t>______________</w:t>
      </w:r>
    </w:p>
    <w:p w:rsidR="00596FBC" w:rsidRDefault="00596FBC" w:rsidP="00596FBC">
      <w:pPr>
        <w:tabs>
          <w:tab w:val="left" w:pos="2566"/>
        </w:tabs>
        <w:ind w:firstLine="0"/>
        <w:rPr>
          <w:rFonts w:ascii="Arial" w:eastAsia="Calibri" w:hAnsi="Arial" w:cs="Arial"/>
          <w:spacing w:val="-1"/>
        </w:rPr>
      </w:pPr>
    </w:p>
    <w:p w:rsidR="00596FBC" w:rsidRPr="0008137A" w:rsidRDefault="00596FBC" w:rsidP="00596FBC">
      <w:pPr>
        <w:tabs>
          <w:tab w:val="left" w:pos="2566"/>
        </w:tabs>
        <w:ind w:firstLine="0"/>
        <w:rPr>
          <w:rFonts w:ascii="Arial" w:eastAsia="Calibri" w:hAnsi="Arial" w:cs="Arial"/>
          <w:spacing w:val="-1"/>
        </w:rPr>
      </w:pPr>
      <w:r>
        <w:rPr>
          <w:rFonts w:ascii="Arial" w:eastAsia="Calibri" w:hAnsi="Arial" w:cs="Arial"/>
          <w:spacing w:val="-1"/>
        </w:rPr>
        <w:t xml:space="preserve">10. Proposed Methodology/ </w:t>
      </w:r>
      <w:r w:rsidRPr="0008137A">
        <w:rPr>
          <w:rFonts w:ascii="Arial" w:eastAsia="Calibri" w:hAnsi="Arial" w:cs="Arial"/>
          <w:spacing w:val="-1"/>
        </w:rPr>
        <w:t xml:space="preserve">Business Plan for operation of Ceramic Development </w:t>
      </w:r>
      <w:r>
        <w:rPr>
          <w:rFonts w:ascii="Arial" w:eastAsia="Calibri" w:hAnsi="Arial" w:cs="Arial"/>
          <w:spacing w:val="-1"/>
        </w:rPr>
        <w:t xml:space="preserve">    </w:t>
      </w:r>
      <w:r w:rsidRPr="0008137A">
        <w:rPr>
          <w:rFonts w:ascii="Arial" w:eastAsia="Calibri" w:hAnsi="Arial" w:cs="Arial"/>
          <w:spacing w:val="-1"/>
        </w:rPr>
        <w:t>Centre</w:t>
      </w:r>
      <w:r>
        <w:rPr>
          <w:rFonts w:ascii="Arial" w:eastAsia="Calibri" w:hAnsi="Arial" w:cs="Arial"/>
          <w:spacing w:val="-1"/>
        </w:rPr>
        <w:t xml:space="preserve"> (CDC) ________________________________</w:t>
      </w:r>
    </w:p>
    <w:p w:rsidR="00596FBC" w:rsidRDefault="00596FBC" w:rsidP="00596FBC">
      <w:pPr>
        <w:tabs>
          <w:tab w:val="left" w:pos="2566"/>
        </w:tabs>
        <w:rPr>
          <w:rFonts w:ascii="Arial" w:hAnsi="Arial" w:cs="Arial"/>
        </w:rPr>
      </w:pPr>
    </w:p>
    <w:p w:rsidR="00596FBC" w:rsidRDefault="00596FBC" w:rsidP="00596FBC">
      <w:pPr>
        <w:tabs>
          <w:tab w:val="left" w:pos="2566"/>
        </w:tabs>
        <w:rPr>
          <w:rFonts w:ascii="Arial" w:hAnsi="Arial" w:cs="Arial"/>
        </w:rPr>
      </w:pPr>
    </w:p>
    <w:p w:rsidR="00596FBC" w:rsidRDefault="00596FBC" w:rsidP="00596FBC">
      <w:pPr>
        <w:tabs>
          <w:tab w:val="left" w:pos="2566"/>
        </w:tabs>
        <w:rPr>
          <w:rFonts w:ascii="Arial" w:hAnsi="Arial" w:cs="Arial"/>
        </w:rPr>
      </w:pPr>
    </w:p>
    <w:p w:rsidR="00596FBC" w:rsidRDefault="00596FBC" w:rsidP="00596FBC">
      <w:pPr>
        <w:tabs>
          <w:tab w:val="left" w:pos="2566"/>
        </w:tabs>
        <w:rPr>
          <w:rFonts w:ascii="Arial" w:hAnsi="Arial" w:cs="Arial"/>
        </w:rPr>
      </w:pPr>
    </w:p>
    <w:p w:rsidR="00596FBC" w:rsidRDefault="00596FBC" w:rsidP="00596FBC">
      <w:pPr>
        <w:tabs>
          <w:tab w:val="left" w:pos="2566"/>
        </w:tabs>
        <w:rPr>
          <w:rFonts w:ascii="Arial" w:hAnsi="Arial" w:cs="Arial"/>
        </w:rPr>
      </w:pPr>
    </w:p>
    <w:p w:rsidR="00596FBC" w:rsidRDefault="00596FBC" w:rsidP="00596FBC">
      <w:pPr>
        <w:tabs>
          <w:tab w:val="left" w:pos="2566"/>
        </w:tabs>
        <w:rPr>
          <w:rFonts w:ascii="Calibri" w:eastAsia="Calibri" w:hAnsi="Calibri" w:cs="Calibri"/>
          <w:b/>
        </w:rPr>
      </w:pPr>
    </w:p>
    <w:p w:rsidR="00596FBC" w:rsidRDefault="00596FBC" w:rsidP="00596FBC">
      <w:pPr>
        <w:tabs>
          <w:tab w:val="left" w:pos="2566"/>
        </w:tabs>
        <w:rPr>
          <w:rFonts w:ascii="Calibri" w:eastAsia="Calibri" w:hAnsi="Calibri" w:cs="Calibri"/>
          <w:b/>
        </w:rPr>
      </w:pPr>
    </w:p>
    <w:p w:rsidR="00596FBC" w:rsidRDefault="00596FBC" w:rsidP="00596FBC">
      <w:pPr>
        <w:tabs>
          <w:tab w:val="left" w:pos="2566"/>
        </w:tabs>
        <w:jc w:val="right"/>
        <w:rPr>
          <w:rFonts w:ascii="Calibri" w:eastAsia="Calibri" w:hAnsi="Calibri" w:cs="Calibri"/>
          <w:b/>
        </w:rPr>
      </w:pPr>
      <w:r>
        <w:rPr>
          <w:rFonts w:ascii="Calibri" w:eastAsia="Calibri" w:hAnsi="Calibri" w:cs="Calibri"/>
          <w:b/>
        </w:rPr>
        <w:t>F</w:t>
      </w:r>
      <w:r>
        <w:rPr>
          <w:rFonts w:ascii="Calibri" w:eastAsia="Calibri" w:hAnsi="Calibri" w:cs="Calibri"/>
          <w:b/>
          <w:spacing w:val="-2"/>
        </w:rPr>
        <w:t>O</w:t>
      </w:r>
      <w:r>
        <w:rPr>
          <w:rFonts w:ascii="Calibri" w:eastAsia="Calibri" w:hAnsi="Calibri" w:cs="Calibri"/>
          <w:b/>
        </w:rPr>
        <w:t>RM</w:t>
      </w:r>
      <w:r>
        <w:rPr>
          <w:rFonts w:ascii="Calibri" w:eastAsia="Calibri" w:hAnsi="Calibri" w:cs="Calibri"/>
          <w:b/>
          <w:spacing w:val="-1"/>
        </w:rPr>
        <w:t xml:space="preserve"> </w:t>
      </w:r>
      <w:r>
        <w:rPr>
          <w:rFonts w:ascii="Calibri" w:eastAsia="Calibri" w:hAnsi="Calibri" w:cs="Calibri"/>
          <w:b/>
        </w:rPr>
        <w:t>NO--</w:t>
      </w:r>
      <w:r>
        <w:rPr>
          <w:rFonts w:ascii="Calibri" w:eastAsia="Calibri" w:hAnsi="Calibri" w:cs="Calibri"/>
          <w:b/>
          <w:spacing w:val="-2"/>
        </w:rPr>
        <w:t>-</w:t>
      </w:r>
      <w:r>
        <w:rPr>
          <w:rFonts w:ascii="Calibri" w:eastAsia="Calibri" w:hAnsi="Calibri" w:cs="Calibri"/>
          <w:b/>
        </w:rPr>
        <w:t>--</w:t>
      </w:r>
      <w:r>
        <w:rPr>
          <w:rFonts w:ascii="Calibri" w:eastAsia="Calibri" w:hAnsi="Calibri" w:cs="Calibri"/>
          <w:b/>
          <w:spacing w:val="-2"/>
        </w:rPr>
        <w:t>-</w:t>
      </w:r>
      <w:r>
        <w:rPr>
          <w:rFonts w:ascii="Calibri" w:eastAsia="Calibri" w:hAnsi="Calibri" w:cs="Calibri"/>
          <w:b/>
        </w:rPr>
        <w:t>--</w:t>
      </w:r>
      <w:r>
        <w:rPr>
          <w:rFonts w:ascii="Calibri" w:eastAsia="Calibri" w:hAnsi="Calibri" w:cs="Calibri"/>
          <w:b/>
          <w:spacing w:val="-2"/>
        </w:rPr>
        <w:t>-</w:t>
      </w:r>
      <w:r>
        <w:rPr>
          <w:rFonts w:ascii="Calibri" w:eastAsia="Calibri" w:hAnsi="Calibri" w:cs="Calibri"/>
          <w:b/>
        </w:rPr>
        <w:t>--</w:t>
      </w:r>
      <w:r>
        <w:rPr>
          <w:rFonts w:ascii="Calibri" w:eastAsia="Calibri" w:hAnsi="Calibri" w:cs="Calibri"/>
          <w:b/>
          <w:spacing w:val="-2"/>
        </w:rPr>
        <w:t>-</w:t>
      </w:r>
      <w:r>
        <w:rPr>
          <w:rFonts w:ascii="Calibri" w:eastAsia="Calibri" w:hAnsi="Calibri" w:cs="Calibri"/>
          <w:b/>
        </w:rPr>
        <w:t>--</w:t>
      </w:r>
      <w:r>
        <w:rPr>
          <w:rFonts w:ascii="Calibri" w:eastAsia="Calibri" w:hAnsi="Calibri" w:cs="Calibri"/>
          <w:b/>
          <w:spacing w:val="-2"/>
        </w:rPr>
        <w:t>-</w:t>
      </w:r>
      <w:r>
        <w:rPr>
          <w:rFonts w:ascii="Calibri" w:eastAsia="Calibri" w:hAnsi="Calibri" w:cs="Calibri"/>
          <w:b/>
        </w:rPr>
        <w:t>---</w:t>
      </w:r>
    </w:p>
    <w:p w:rsidR="00596FBC" w:rsidRDefault="00596FBC" w:rsidP="00596FBC">
      <w:pPr>
        <w:tabs>
          <w:tab w:val="left" w:pos="2566"/>
        </w:tabs>
        <w:rPr>
          <w:rFonts w:ascii="Calibri" w:eastAsia="Calibri" w:hAnsi="Calibri" w:cs="Calibri"/>
          <w:b/>
        </w:rPr>
      </w:pPr>
    </w:p>
    <w:p w:rsidR="00596FBC" w:rsidRDefault="00596FBC" w:rsidP="00596FBC">
      <w:pPr>
        <w:tabs>
          <w:tab w:val="left" w:pos="2566"/>
        </w:tabs>
        <w:rPr>
          <w:rFonts w:ascii="Calibri" w:eastAsia="Calibri" w:hAnsi="Calibri" w:cs="Calibri"/>
          <w:b/>
        </w:rPr>
      </w:pPr>
    </w:p>
    <w:p w:rsidR="00596FBC" w:rsidRPr="00A565D1" w:rsidRDefault="00596FBC" w:rsidP="00596FBC">
      <w:pPr>
        <w:tabs>
          <w:tab w:val="left" w:pos="2566"/>
        </w:tabs>
        <w:rPr>
          <w:rFonts w:ascii="Arial" w:eastAsia="Calibri" w:hAnsi="Arial" w:cs="Arial"/>
          <w:b/>
          <w:sz w:val="20"/>
        </w:rPr>
      </w:pPr>
      <w:r w:rsidRPr="00A565D1">
        <w:rPr>
          <w:rFonts w:ascii="Arial" w:eastAsia="Calibri" w:hAnsi="Arial" w:cs="Arial"/>
          <w:b/>
          <w:sz w:val="28"/>
          <w:szCs w:val="32"/>
        </w:rPr>
        <w:t>F</w:t>
      </w:r>
      <w:r w:rsidRPr="00A565D1">
        <w:rPr>
          <w:rFonts w:ascii="Arial" w:eastAsia="Calibri" w:hAnsi="Arial" w:cs="Arial"/>
          <w:b/>
          <w:spacing w:val="-2"/>
          <w:sz w:val="28"/>
          <w:szCs w:val="32"/>
        </w:rPr>
        <w:t>I</w:t>
      </w:r>
      <w:r w:rsidRPr="00A565D1">
        <w:rPr>
          <w:rFonts w:ascii="Arial" w:eastAsia="Calibri" w:hAnsi="Arial" w:cs="Arial"/>
          <w:b/>
          <w:sz w:val="28"/>
          <w:szCs w:val="32"/>
        </w:rPr>
        <w:t>NANC</w:t>
      </w:r>
      <w:r w:rsidRPr="00A565D1">
        <w:rPr>
          <w:rFonts w:ascii="Arial" w:eastAsia="Calibri" w:hAnsi="Arial" w:cs="Arial"/>
          <w:b/>
          <w:spacing w:val="-2"/>
          <w:sz w:val="28"/>
          <w:szCs w:val="32"/>
        </w:rPr>
        <w:t>I</w:t>
      </w:r>
      <w:r w:rsidRPr="00A565D1">
        <w:rPr>
          <w:rFonts w:ascii="Arial" w:eastAsia="Calibri" w:hAnsi="Arial" w:cs="Arial"/>
          <w:b/>
          <w:spacing w:val="3"/>
          <w:sz w:val="28"/>
          <w:szCs w:val="32"/>
        </w:rPr>
        <w:t>A</w:t>
      </w:r>
      <w:r w:rsidRPr="00A565D1">
        <w:rPr>
          <w:rFonts w:ascii="Arial" w:eastAsia="Calibri" w:hAnsi="Arial" w:cs="Arial"/>
          <w:b/>
          <w:sz w:val="28"/>
          <w:szCs w:val="32"/>
        </w:rPr>
        <w:t>L</w:t>
      </w:r>
      <w:r w:rsidRPr="00A565D1">
        <w:rPr>
          <w:rFonts w:ascii="Arial" w:eastAsia="Calibri" w:hAnsi="Arial" w:cs="Arial"/>
          <w:b/>
          <w:spacing w:val="-1"/>
          <w:sz w:val="28"/>
          <w:szCs w:val="32"/>
        </w:rPr>
        <w:t xml:space="preserve"> </w:t>
      </w:r>
      <w:r w:rsidRPr="00A565D1">
        <w:rPr>
          <w:rFonts w:ascii="Arial" w:eastAsia="Calibri" w:hAnsi="Arial" w:cs="Arial"/>
          <w:b/>
          <w:sz w:val="28"/>
          <w:szCs w:val="32"/>
        </w:rPr>
        <w:t>PRO</w:t>
      </w:r>
      <w:r w:rsidRPr="00A565D1">
        <w:rPr>
          <w:rFonts w:ascii="Arial" w:eastAsia="Calibri" w:hAnsi="Arial" w:cs="Arial"/>
          <w:b/>
          <w:spacing w:val="2"/>
          <w:sz w:val="28"/>
          <w:szCs w:val="32"/>
        </w:rPr>
        <w:t>P</w:t>
      </w:r>
      <w:r w:rsidRPr="00A565D1">
        <w:rPr>
          <w:rFonts w:ascii="Arial" w:eastAsia="Calibri" w:hAnsi="Arial" w:cs="Arial"/>
          <w:b/>
          <w:sz w:val="28"/>
          <w:szCs w:val="32"/>
        </w:rPr>
        <w:t>OSAL</w:t>
      </w:r>
    </w:p>
    <w:p w:rsidR="00596FBC" w:rsidRDefault="00596FBC" w:rsidP="00596FBC">
      <w:pPr>
        <w:tabs>
          <w:tab w:val="left" w:pos="2566"/>
        </w:tabs>
        <w:rPr>
          <w:rFonts w:ascii="Calibri" w:eastAsia="Calibri" w:hAnsi="Calibri" w:cs="Calibri"/>
          <w:b/>
        </w:rPr>
      </w:pPr>
    </w:p>
    <w:p w:rsidR="00596FBC" w:rsidRPr="00A565D1" w:rsidRDefault="00596FBC" w:rsidP="00596FBC">
      <w:pPr>
        <w:jc w:val="both"/>
        <w:rPr>
          <w:rFonts w:ascii="Arial" w:eastAsia="Calibri" w:hAnsi="Arial" w:cs="Arial"/>
        </w:rPr>
      </w:pPr>
      <w:r w:rsidRPr="00A565D1">
        <w:rPr>
          <w:rFonts w:ascii="Arial" w:eastAsia="Calibri" w:hAnsi="Arial" w:cs="Arial"/>
        </w:rPr>
        <w:t xml:space="preserve">The </w:t>
      </w:r>
      <w:r w:rsidRPr="00A565D1">
        <w:rPr>
          <w:rFonts w:ascii="Arial" w:eastAsia="Calibri" w:hAnsi="Arial" w:cs="Arial"/>
          <w:spacing w:val="-2"/>
        </w:rPr>
        <w:t>M</w:t>
      </w:r>
      <w:r w:rsidRPr="00A565D1">
        <w:rPr>
          <w:rFonts w:ascii="Arial" w:eastAsia="Calibri" w:hAnsi="Arial" w:cs="Arial"/>
        </w:rPr>
        <w:t>a</w:t>
      </w:r>
      <w:r w:rsidRPr="00A565D1">
        <w:rPr>
          <w:rFonts w:ascii="Arial" w:eastAsia="Calibri" w:hAnsi="Arial" w:cs="Arial"/>
          <w:spacing w:val="-1"/>
        </w:rPr>
        <w:t>n</w:t>
      </w:r>
      <w:r w:rsidRPr="00A565D1">
        <w:rPr>
          <w:rFonts w:ascii="Arial" w:eastAsia="Calibri" w:hAnsi="Arial" w:cs="Arial"/>
        </w:rPr>
        <w:t>a</w:t>
      </w:r>
      <w:r w:rsidRPr="00A565D1">
        <w:rPr>
          <w:rFonts w:ascii="Arial" w:eastAsia="Calibri" w:hAnsi="Arial" w:cs="Arial"/>
          <w:spacing w:val="-2"/>
        </w:rPr>
        <w:t>g</w:t>
      </w:r>
      <w:r w:rsidRPr="00A565D1">
        <w:rPr>
          <w:rFonts w:ascii="Arial" w:eastAsia="Calibri" w:hAnsi="Arial" w:cs="Arial"/>
        </w:rPr>
        <w:t>i</w:t>
      </w:r>
      <w:r w:rsidRPr="00A565D1">
        <w:rPr>
          <w:rFonts w:ascii="Arial" w:eastAsia="Calibri" w:hAnsi="Arial" w:cs="Arial"/>
          <w:spacing w:val="-1"/>
        </w:rPr>
        <w:t>n</w:t>
      </w:r>
      <w:r w:rsidRPr="00A565D1">
        <w:rPr>
          <w:rFonts w:ascii="Arial" w:eastAsia="Calibri" w:hAnsi="Arial" w:cs="Arial"/>
        </w:rPr>
        <w:t>g Dire</w:t>
      </w:r>
      <w:r w:rsidRPr="00A565D1">
        <w:rPr>
          <w:rFonts w:ascii="Arial" w:eastAsia="Calibri" w:hAnsi="Arial" w:cs="Arial"/>
          <w:spacing w:val="-3"/>
        </w:rPr>
        <w:t>c</w:t>
      </w:r>
      <w:r w:rsidRPr="00A565D1">
        <w:rPr>
          <w:rFonts w:ascii="Arial" w:eastAsia="Calibri" w:hAnsi="Arial" w:cs="Arial"/>
        </w:rPr>
        <w:t>to</w:t>
      </w:r>
      <w:r w:rsidRPr="00A565D1">
        <w:rPr>
          <w:rFonts w:ascii="Arial" w:eastAsia="Calibri" w:hAnsi="Arial" w:cs="Arial"/>
          <w:spacing w:val="-2"/>
        </w:rPr>
        <w:t>r</w:t>
      </w:r>
      <w:r w:rsidRPr="00A565D1">
        <w:rPr>
          <w:rFonts w:ascii="Arial" w:eastAsia="Calibri" w:hAnsi="Arial" w:cs="Arial"/>
          <w:w w:val="101"/>
        </w:rPr>
        <w:t>,</w:t>
      </w:r>
    </w:p>
    <w:p w:rsidR="00596FBC" w:rsidRPr="00A565D1" w:rsidRDefault="00596FBC" w:rsidP="00596FBC">
      <w:pPr>
        <w:tabs>
          <w:tab w:val="left" w:pos="2566"/>
        </w:tabs>
        <w:jc w:val="both"/>
        <w:rPr>
          <w:rFonts w:ascii="Arial" w:hAnsi="Arial" w:cs="Arial"/>
        </w:rPr>
      </w:pPr>
      <w:r w:rsidRPr="00A565D1">
        <w:rPr>
          <w:rFonts w:ascii="Arial" w:eastAsia="Calibri" w:hAnsi="Arial" w:cs="Arial"/>
          <w:position w:val="1"/>
        </w:rPr>
        <w:t>SIDB</w:t>
      </w:r>
    </w:p>
    <w:p w:rsidR="00596FBC" w:rsidRPr="00A565D1" w:rsidRDefault="00596FBC" w:rsidP="00596FBC">
      <w:pPr>
        <w:tabs>
          <w:tab w:val="left" w:pos="2566"/>
        </w:tabs>
        <w:jc w:val="both"/>
        <w:rPr>
          <w:rFonts w:ascii="Arial" w:eastAsia="Calibri" w:hAnsi="Arial" w:cs="Arial"/>
          <w:b/>
        </w:rPr>
      </w:pPr>
    </w:p>
    <w:p w:rsidR="00596FBC" w:rsidRPr="00A565D1" w:rsidRDefault="00596FBC" w:rsidP="00596FBC">
      <w:pPr>
        <w:pStyle w:val="ListParagraph"/>
        <w:numPr>
          <w:ilvl w:val="0"/>
          <w:numId w:val="24"/>
        </w:numPr>
        <w:tabs>
          <w:tab w:val="left" w:pos="2566"/>
        </w:tabs>
        <w:jc w:val="both"/>
        <w:rPr>
          <w:rFonts w:ascii="Arial" w:eastAsia="Calibri" w:hAnsi="Arial" w:cs="Arial"/>
        </w:rPr>
      </w:pPr>
      <w:r w:rsidRPr="00A565D1">
        <w:rPr>
          <w:rFonts w:ascii="Arial" w:eastAsia="Calibri" w:hAnsi="Arial" w:cs="Arial"/>
        </w:rPr>
        <w:t>We</w:t>
      </w:r>
      <w:r w:rsidRPr="00A565D1">
        <w:rPr>
          <w:rFonts w:ascii="Arial" w:eastAsia="Calibri" w:hAnsi="Arial" w:cs="Arial"/>
          <w:spacing w:val="40"/>
        </w:rPr>
        <w:t xml:space="preserve"> </w:t>
      </w:r>
      <w:r w:rsidRPr="00A565D1">
        <w:rPr>
          <w:rFonts w:ascii="Arial" w:eastAsia="Calibri" w:hAnsi="Arial" w:cs="Arial"/>
          <w:spacing w:val="-3"/>
        </w:rPr>
        <w:t>d</w:t>
      </w:r>
      <w:r w:rsidRPr="00A565D1">
        <w:rPr>
          <w:rFonts w:ascii="Arial" w:eastAsia="Calibri" w:hAnsi="Arial" w:cs="Arial"/>
        </w:rPr>
        <w:t xml:space="preserve">eclare </w:t>
      </w:r>
      <w:r w:rsidRPr="00A565D1">
        <w:rPr>
          <w:rFonts w:ascii="Arial" w:eastAsia="Calibri" w:hAnsi="Arial" w:cs="Arial"/>
          <w:spacing w:val="17"/>
        </w:rPr>
        <w:t>that</w:t>
      </w:r>
      <w:r w:rsidRPr="00A565D1">
        <w:rPr>
          <w:rFonts w:ascii="Arial" w:eastAsia="Calibri" w:hAnsi="Arial" w:cs="Arial"/>
          <w:spacing w:val="21"/>
        </w:rPr>
        <w:t xml:space="preserve"> </w:t>
      </w:r>
      <w:r w:rsidRPr="00A565D1">
        <w:rPr>
          <w:rFonts w:ascii="Arial" w:eastAsia="Calibri" w:hAnsi="Arial" w:cs="Arial"/>
        </w:rPr>
        <w:t>in</w:t>
      </w:r>
      <w:r w:rsidRPr="00A565D1">
        <w:rPr>
          <w:rFonts w:ascii="Arial" w:eastAsia="Calibri" w:hAnsi="Arial" w:cs="Arial"/>
          <w:spacing w:val="19"/>
        </w:rPr>
        <w:t xml:space="preserve"> </w:t>
      </w:r>
      <w:r w:rsidRPr="00A565D1">
        <w:rPr>
          <w:rFonts w:ascii="Arial" w:eastAsia="Calibri" w:hAnsi="Arial" w:cs="Arial"/>
        </w:rPr>
        <w:t xml:space="preserve">case </w:t>
      </w:r>
      <w:r w:rsidRPr="00A565D1">
        <w:rPr>
          <w:rFonts w:ascii="Arial" w:eastAsia="Calibri" w:hAnsi="Arial" w:cs="Arial"/>
          <w:spacing w:val="-2"/>
        </w:rPr>
        <w:t>w</w:t>
      </w:r>
      <w:r w:rsidRPr="00A565D1">
        <w:rPr>
          <w:rFonts w:ascii="Arial" w:eastAsia="Calibri" w:hAnsi="Arial" w:cs="Arial"/>
        </w:rPr>
        <w:t>e are</w:t>
      </w:r>
      <w:r w:rsidRPr="00A565D1">
        <w:rPr>
          <w:rFonts w:ascii="Arial" w:eastAsia="Calibri" w:hAnsi="Arial" w:cs="Arial"/>
          <w:spacing w:val="17"/>
        </w:rPr>
        <w:t xml:space="preserve"> </w:t>
      </w:r>
      <w:r w:rsidRPr="00A565D1">
        <w:rPr>
          <w:rFonts w:ascii="Arial" w:eastAsia="Calibri" w:hAnsi="Arial" w:cs="Arial"/>
        </w:rPr>
        <w:t>dec</w:t>
      </w:r>
      <w:r w:rsidRPr="00A565D1">
        <w:rPr>
          <w:rFonts w:ascii="Arial" w:eastAsia="Calibri" w:hAnsi="Arial" w:cs="Arial"/>
          <w:spacing w:val="-4"/>
        </w:rPr>
        <w:t>l</w:t>
      </w:r>
      <w:r w:rsidRPr="00A565D1">
        <w:rPr>
          <w:rFonts w:ascii="Arial" w:eastAsia="Calibri" w:hAnsi="Arial" w:cs="Arial"/>
        </w:rPr>
        <w:t>ared s</w:t>
      </w:r>
      <w:r w:rsidRPr="00A565D1">
        <w:rPr>
          <w:rFonts w:ascii="Arial" w:eastAsia="Calibri" w:hAnsi="Arial" w:cs="Arial"/>
          <w:spacing w:val="-1"/>
        </w:rPr>
        <w:t>u</w:t>
      </w:r>
      <w:r w:rsidRPr="00A565D1">
        <w:rPr>
          <w:rFonts w:ascii="Arial" w:eastAsia="Calibri" w:hAnsi="Arial" w:cs="Arial"/>
        </w:rPr>
        <w:t>cc</w:t>
      </w:r>
      <w:r w:rsidRPr="00A565D1">
        <w:rPr>
          <w:rFonts w:ascii="Arial" w:eastAsia="Calibri" w:hAnsi="Arial" w:cs="Arial"/>
          <w:spacing w:val="-2"/>
        </w:rPr>
        <w:t>e</w:t>
      </w:r>
      <w:r w:rsidRPr="00A565D1">
        <w:rPr>
          <w:rFonts w:ascii="Arial" w:eastAsia="Calibri" w:hAnsi="Arial" w:cs="Arial"/>
        </w:rPr>
        <w:t>ssf</w:t>
      </w:r>
      <w:r w:rsidRPr="00A565D1">
        <w:rPr>
          <w:rFonts w:ascii="Arial" w:eastAsia="Calibri" w:hAnsi="Arial" w:cs="Arial"/>
          <w:spacing w:val="-2"/>
        </w:rPr>
        <w:t>u</w:t>
      </w:r>
      <w:r w:rsidRPr="00A565D1">
        <w:rPr>
          <w:rFonts w:ascii="Arial" w:eastAsia="Calibri" w:hAnsi="Arial" w:cs="Arial"/>
        </w:rPr>
        <w:t>l, we s</w:t>
      </w:r>
      <w:r w:rsidRPr="00A565D1">
        <w:rPr>
          <w:rFonts w:ascii="Arial" w:eastAsia="Calibri" w:hAnsi="Arial" w:cs="Arial"/>
          <w:spacing w:val="-1"/>
        </w:rPr>
        <w:t>h</w:t>
      </w:r>
      <w:r w:rsidRPr="00A565D1">
        <w:rPr>
          <w:rFonts w:ascii="Arial" w:eastAsia="Calibri" w:hAnsi="Arial" w:cs="Arial"/>
        </w:rPr>
        <w:t>all a</w:t>
      </w:r>
      <w:r w:rsidRPr="00A565D1">
        <w:rPr>
          <w:rFonts w:ascii="Arial" w:eastAsia="Calibri" w:hAnsi="Arial" w:cs="Arial"/>
          <w:spacing w:val="-1"/>
        </w:rPr>
        <w:t>b</w:t>
      </w:r>
      <w:r w:rsidRPr="00A565D1">
        <w:rPr>
          <w:rFonts w:ascii="Arial" w:eastAsia="Calibri" w:hAnsi="Arial" w:cs="Arial"/>
        </w:rPr>
        <w:t>i</w:t>
      </w:r>
      <w:r w:rsidRPr="00A565D1">
        <w:rPr>
          <w:rFonts w:ascii="Arial" w:eastAsia="Calibri" w:hAnsi="Arial" w:cs="Arial"/>
          <w:spacing w:val="-1"/>
        </w:rPr>
        <w:t>d</w:t>
      </w:r>
      <w:r w:rsidRPr="00A565D1">
        <w:rPr>
          <w:rFonts w:ascii="Arial" w:eastAsia="Calibri" w:hAnsi="Arial" w:cs="Arial"/>
        </w:rPr>
        <w:t>e by all</w:t>
      </w:r>
      <w:r w:rsidRPr="00A565D1">
        <w:rPr>
          <w:rFonts w:ascii="Arial" w:eastAsia="Calibri" w:hAnsi="Arial" w:cs="Arial"/>
          <w:spacing w:val="-1"/>
        </w:rPr>
        <w:t xml:space="preserve"> </w:t>
      </w:r>
      <w:r w:rsidRPr="00A565D1">
        <w:rPr>
          <w:rFonts w:ascii="Arial" w:eastAsia="Calibri" w:hAnsi="Arial" w:cs="Arial"/>
        </w:rPr>
        <w:t>the</w:t>
      </w:r>
      <w:r w:rsidRPr="00A565D1">
        <w:rPr>
          <w:rFonts w:ascii="Arial" w:eastAsia="Calibri" w:hAnsi="Arial" w:cs="Arial"/>
          <w:spacing w:val="-2"/>
        </w:rPr>
        <w:t xml:space="preserve"> </w:t>
      </w:r>
      <w:r w:rsidRPr="00A565D1">
        <w:rPr>
          <w:rFonts w:ascii="Arial" w:eastAsia="Calibri" w:hAnsi="Arial" w:cs="Arial"/>
        </w:rPr>
        <w:t>te</w:t>
      </w:r>
      <w:r w:rsidRPr="00A565D1">
        <w:rPr>
          <w:rFonts w:ascii="Arial" w:eastAsia="Calibri" w:hAnsi="Arial" w:cs="Arial"/>
          <w:spacing w:val="-2"/>
        </w:rPr>
        <w:t>r</w:t>
      </w:r>
      <w:r w:rsidRPr="00A565D1">
        <w:rPr>
          <w:rFonts w:ascii="Arial" w:eastAsia="Calibri" w:hAnsi="Arial" w:cs="Arial"/>
        </w:rPr>
        <w:t>ms</w:t>
      </w:r>
      <w:r w:rsidRPr="00A565D1">
        <w:rPr>
          <w:rFonts w:ascii="Arial" w:eastAsia="Calibri" w:hAnsi="Arial" w:cs="Arial"/>
          <w:spacing w:val="-2"/>
        </w:rPr>
        <w:t xml:space="preserve"> </w:t>
      </w:r>
      <w:r w:rsidRPr="00A565D1">
        <w:rPr>
          <w:rFonts w:ascii="Arial" w:eastAsia="Calibri" w:hAnsi="Arial" w:cs="Arial"/>
        </w:rPr>
        <w:t>and</w:t>
      </w:r>
      <w:r w:rsidRPr="00A565D1">
        <w:rPr>
          <w:rFonts w:ascii="Arial" w:eastAsia="Calibri" w:hAnsi="Arial" w:cs="Arial"/>
          <w:spacing w:val="-2"/>
        </w:rPr>
        <w:t xml:space="preserve"> c</w:t>
      </w:r>
      <w:r w:rsidRPr="00A565D1">
        <w:rPr>
          <w:rFonts w:ascii="Arial" w:eastAsia="Calibri" w:hAnsi="Arial" w:cs="Arial"/>
        </w:rPr>
        <w:t>ond</w:t>
      </w:r>
      <w:r w:rsidRPr="00A565D1">
        <w:rPr>
          <w:rFonts w:ascii="Arial" w:eastAsia="Calibri" w:hAnsi="Arial" w:cs="Arial"/>
          <w:spacing w:val="-1"/>
        </w:rPr>
        <w:t>i</w:t>
      </w:r>
      <w:r w:rsidRPr="00A565D1">
        <w:rPr>
          <w:rFonts w:ascii="Arial" w:eastAsia="Calibri" w:hAnsi="Arial" w:cs="Arial"/>
        </w:rPr>
        <w:t xml:space="preserve">tions </w:t>
      </w:r>
      <w:r w:rsidRPr="00A565D1">
        <w:rPr>
          <w:rFonts w:ascii="Arial" w:eastAsia="Calibri" w:hAnsi="Arial" w:cs="Arial"/>
          <w:spacing w:val="-2"/>
        </w:rPr>
        <w:t>c</w:t>
      </w:r>
      <w:r w:rsidRPr="00A565D1">
        <w:rPr>
          <w:rFonts w:ascii="Arial" w:eastAsia="Calibri" w:hAnsi="Arial" w:cs="Arial"/>
        </w:rPr>
        <w:t>ontai</w:t>
      </w:r>
      <w:r w:rsidRPr="00A565D1">
        <w:rPr>
          <w:rFonts w:ascii="Arial" w:eastAsia="Calibri" w:hAnsi="Arial" w:cs="Arial"/>
          <w:spacing w:val="-2"/>
        </w:rPr>
        <w:t>n</w:t>
      </w:r>
      <w:r w:rsidRPr="00A565D1">
        <w:rPr>
          <w:rFonts w:ascii="Arial" w:eastAsia="Calibri" w:hAnsi="Arial" w:cs="Arial"/>
        </w:rPr>
        <w:t>ed in</w:t>
      </w:r>
      <w:r w:rsidRPr="00A565D1">
        <w:rPr>
          <w:rFonts w:ascii="Arial" w:eastAsia="Calibri" w:hAnsi="Arial" w:cs="Arial"/>
          <w:spacing w:val="-4"/>
        </w:rPr>
        <w:t xml:space="preserve"> </w:t>
      </w:r>
      <w:r w:rsidRPr="00A565D1">
        <w:rPr>
          <w:rFonts w:ascii="Arial" w:eastAsia="Calibri" w:hAnsi="Arial" w:cs="Arial"/>
        </w:rPr>
        <w:t>the</w:t>
      </w:r>
      <w:r w:rsidRPr="00A565D1">
        <w:rPr>
          <w:rFonts w:ascii="Arial" w:eastAsia="Calibri" w:hAnsi="Arial" w:cs="Arial"/>
          <w:spacing w:val="-2"/>
        </w:rPr>
        <w:t xml:space="preserve"> </w:t>
      </w:r>
      <w:r w:rsidRPr="00A565D1">
        <w:rPr>
          <w:rFonts w:ascii="Arial" w:eastAsia="Calibri" w:hAnsi="Arial" w:cs="Arial"/>
        </w:rPr>
        <w:t>“Bid</w:t>
      </w:r>
      <w:r w:rsidRPr="00A565D1">
        <w:rPr>
          <w:rFonts w:ascii="Arial" w:eastAsia="Calibri" w:hAnsi="Arial" w:cs="Arial"/>
          <w:spacing w:val="-2"/>
        </w:rPr>
        <w:t>d</w:t>
      </w:r>
      <w:r w:rsidRPr="00A565D1">
        <w:rPr>
          <w:rFonts w:ascii="Arial" w:eastAsia="Calibri" w:hAnsi="Arial" w:cs="Arial"/>
          <w:spacing w:val="-3"/>
        </w:rPr>
        <w:t>i</w:t>
      </w:r>
      <w:r w:rsidRPr="00A565D1">
        <w:rPr>
          <w:rFonts w:ascii="Arial" w:eastAsia="Calibri" w:hAnsi="Arial" w:cs="Arial"/>
        </w:rPr>
        <w:t>ng</w:t>
      </w:r>
      <w:r w:rsidRPr="00A565D1">
        <w:rPr>
          <w:rFonts w:ascii="Arial" w:eastAsia="Calibri" w:hAnsi="Arial" w:cs="Arial"/>
          <w:spacing w:val="-2"/>
        </w:rPr>
        <w:t xml:space="preserve"> </w:t>
      </w:r>
      <w:r w:rsidRPr="00A565D1">
        <w:rPr>
          <w:rFonts w:ascii="Arial" w:eastAsia="Calibri" w:hAnsi="Arial" w:cs="Arial"/>
        </w:rPr>
        <w:t>D</w:t>
      </w:r>
      <w:r w:rsidRPr="00A565D1">
        <w:rPr>
          <w:rFonts w:ascii="Arial" w:eastAsia="Calibri" w:hAnsi="Arial" w:cs="Arial"/>
          <w:spacing w:val="2"/>
        </w:rPr>
        <w:t>o</w:t>
      </w:r>
      <w:r w:rsidRPr="00A565D1">
        <w:rPr>
          <w:rFonts w:ascii="Arial" w:eastAsia="Calibri" w:hAnsi="Arial" w:cs="Arial"/>
        </w:rPr>
        <w:t>c</w:t>
      </w:r>
      <w:r w:rsidRPr="00A565D1">
        <w:rPr>
          <w:rFonts w:ascii="Arial" w:eastAsia="Calibri" w:hAnsi="Arial" w:cs="Arial"/>
          <w:spacing w:val="-3"/>
        </w:rPr>
        <w:t>u</w:t>
      </w:r>
      <w:r w:rsidRPr="00A565D1">
        <w:rPr>
          <w:rFonts w:ascii="Arial" w:eastAsia="Calibri" w:hAnsi="Arial" w:cs="Arial"/>
        </w:rPr>
        <w:t>me</w:t>
      </w:r>
      <w:r w:rsidRPr="00A565D1">
        <w:rPr>
          <w:rFonts w:ascii="Arial" w:eastAsia="Calibri" w:hAnsi="Arial" w:cs="Arial"/>
          <w:spacing w:val="-3"/>
        </w:rPr>
        <w:t>n</w:t>
      </w:r>
      <w:r w:rsidRPr="00A565D1">
        <w:rPr>
          <w:rFonts w:ascii="Arial" w:eastAsia="Calibri" w:hAnsi="Arial" w:cs="Arial"/>
        </w:rPr>
        <w:t>t</w:t>
      </w:r>
    </w:p>
    <w:p w:rsidR="00596FBC" w:rsidRPr="00A565D1" w:rsidRDefault="00596FBC" w:rsidP="00596FBC">
      <w:pPr>
        <w:pStyle w:val="ListParagraph"/>
        <w:tabs>
          <w:tab w:val="left" w:pos="2566"/>
        </w:tabs>
        <w:ind w:left="980" w:firstLine="0"/>
        <w:jc w:val="both"/>
        <w:rPr>
          <w:rFonts w:ascii="Arial" w:eastAsia="Calibri" w:hAnsi="Arial" w:cs="Arial"/>
        </w:rPr>
      </w:pPr>
    </w:p>
    <w:p w:rsidR="00596FBC" w:rsidRPr="00A565D1" w:rsidRDefault="00596FBC" w:rsidP="00596FBC">
      <w:pPr>
        <w:pStyle w:val="ListParagraph"/>
        <w:numPr>
          <w:ilvl w:val="0"/>
          <w:numId w:val="24"/>
        </w:numPr>
        <w:tabs>
          <w:tab w:val="left" w:pos="2566"/>
        </w:tabs>
        <w:jc w:val="both"/>
        <w:rPr>
          <w:rFonts w:ascii="Arial" w:eastAsia="Calibri" w:hAnsi="Arial" w:cs="Arial"/>
        </w:rPr>
      </w:pPr>
      <w:r w:rsidRPr="00A565D1">
        <w:rPr>
          <w:rFonts w:ascii="Arial" w:eastAsia="Calibri" w:hAnsi="Arial" w:cs="Arial"/>
        </w:rPr>
        <w:t>We the u</w:t>
      </w:r>
      <w:r w:rsidRPr="00A565D1">
        <w:rPr>
          <w:rFonts w:ascii="Arial" w:eastAsia="Calibri" w:hAnsi="Arial" w:cs="Arial"/>
          <w:spacing w:val="-2"/>
        </w:rPr>
        <w:t>n</w:t>
      </w:r>
      <w:r w:rsidRPr="00A565D1">
        <w:rPr>
          <w:rFonts w:ascii="Arial" w:eastAsia="Calibri" w:hAnsi="Arial" w:cs="Arial"/>
        </w:rPr>
        <w:t>de</w:t>
      </w:r>
      <w:r w:rsidRPr="00A565D1">
        <w:rPr>
          <w:rFonts w:ascii="Arial" w:eastAsia="Calibri" w:hAnsi="Arial" w:cs="Arial"/>
          <w:spacing w:val="-1"/>
        </w:rPr>
        <w:t>r</w:t>
      </w:r>
      <w:r w:rsidRPr="00A565D1">
        <w:rPr>
          <w:rFonts w:ascii="Arial" w:eastAsia="Calibri" w:hAnsi="Arial" w:cs="Arial"/>
        </w:rPr>
        <w:t>si</w:t>
      </w:r>
      <w:r w:rsidRPr="00A565D1">
        <w:rPr>
          <w:rFonts w:ascii="Arial" w:eastAsia="Calibri" w:hAnsi="Arial" w:cs="Arial"/>
          <w:spacing w:val="-2"/>
        </w:rPr>
        <w:t>g</w:t>
      </w:r>
      <w:r w:rsidRPr="00A565D1">
        <w:rPr>
          <w:rFonts w:ascii="Arial" w:eastAsia="Calibri" w:hAnsi="Arial" w:cs="Arial"/>
        </w:rPr>
        <w:t xml:space="preserve">ned </w:t>
      </w:r>
      <w:r w:rsidRPr="00A565D1">
        <w:rPr>
          <w:rFonts w:ascii="Arial" w:eastAsia="Calibri" w:hAnsi="Arial" w:cs="Arial"/>
          <w:spacing w:val="-3"/>
        </w:rPr>
        <w:t>a</w:t>
      </w:r>
      <w:r w:rsidRPr="00A565D1">
        <w:rPr>
          <w:rFonts w:ascii="Arial" w:eastAsia="Calibri" w:hAnsi="Arial" w:cs="Arial"/>
        </w:rPr>
        <w:t>re de</w:t>
      </w:r>
      <w:r w:rsidRPr="00A565D1">
        <w:rPr>
          <w:rFonts w:ascii="Arial" w:eastAsia="Calibri" w:hAnsi="Arial" w:cs="Arial"/>
          <w:spacing w:val="-2"/>
        </w:rPr>
        <w:t>p</w:t>
      </w:r>
      <w:r w:rsidRPr="00A565D1">
        <w:rPr>
          <w:rFonts w:ascii="Arial" w:eastAsia="Calibri" w:hAnsi="Arial" w:cs="Arial"/>
        </w:rPr>
        <w:t>os</w:t>
      </w:r>
      <w:r w:rsidRPr="00A565D1">
        <w:rPr>
          <w:rFonts w:ascii="Arial" w:eastAsia="Calibri" w:hAnsi="Arial" w:cs="Arial"/>
          <w:spacing w:val="-2"/>
        </w:rPr>
        <w:t>i</w:t>
      </w:r>
      <w:r w:rsidRPr="00A565D1">
        <w:rPr>
          <w:rFonts w:ascii="Arial" w:eastAsia="Calibri" w:hAnsi="Arial" w:cs="Arial"/>
        </w:rPr>
        <w:t>ting the</w:t>
      </w:r>
      <w:r w:rsidRPr="00A565D1">
        <w:rPr>
          <w:rFonts w:ascii="Arial" w:eastAsia="Calibri" w:hAnsi="Arial" w:cs="Arial"/>
          <w:spacing w:val="39"/>
        </w:rPr>
        <w:t xml:space="preserve"> </w:t>
      </w:r>
      <w:r w:rsidRPr="00A565D1">
        <w:rPr>
          <w:rFonts w:ascii="Arial" w:eastAsia="Calibri" w:hAnsi="Arial" w:cs="Arial"/>
        </w:rPr>
        <w:t>re</w:t>
      </w:r>
      <w:r w:rsidRPr="00A565D1">
        <w:rPr>
          <w:rFonts w:ascii="Arial" w:eastAsia="Calibri" w:hAnsi="Arial" w:cs="Arial"/>
          <w:spacing w:val="-1"/>
        </w:rPr>
        <w:t>q</w:t>
      </w:r>
      <w:r w:rsidRPr="00A565D1">
        <w:rPr>
          <w:rFonts w:ascii="Arial" w:eastAsia="Calibri" w:hAnsi="Arial" w:cs="Arial"/>
        </w:rPr>
        <w:t>u</w:t>
      </w:r>
      <w:r w:rsidRPr="00A565D1">
        <w:rPr>
          <w:rFonts w:ascii="Arial" w:eastAsia="Calibri" w:hAnsi="Arial" w:cs="Arial"/>
          <w:spacing w:val="-1"/>
        </w:rPr>
        <w:t>i</w:t>
      </w:r>
      <w:r w:rsidRPr="00A565D1">
        <w:rPr>
          <w:rFonts w:ascii="Arial" w:eastAsia="Calibri" w:hAnsi="Arial" w:cs="Arial"/>
        </w:rPr>
        <w:t>s</w:t>
      </w:r>
      <w:r w:rsidRPr="00A565D1">
        <w:rPr>
          <w:rFonts w:ascii="Arial" w:eastAsia="Calibri" w:hAnsi="Arial" w:cs="Arial"/>
          <w:spacing w:val="-3"/>
        </w:rPr>
        <w:t>i</w:t>
      </w:r>
      <w:r w:rsidRPr="00A565D1">
        <w:rPr>
          <w:rFonts w:ascii="Arial" w:eastAsia="Calibri" w:hAnsi="Arial" w:cs="Arial"/>
        </w:rPr>
        <w:t xml:space="preserve">te </w:t>
      </w:r>
      <w:r w:rsidRPr="00A565D1">
        <w:rPr>
          <w:rFonts w:ascii="Arial" w:eastAsia="Calibri" w:hAnsi="Arial" w:cs="Arial"/>
          <w:spacing w:val="-3"/>
        </w:rPr>
        <w:t>a</w:t>
      </w:r>
      <w:r w:rsidRPr="00A565D1">
        <w:rPr>
          <w:rFonts w:ascii="Arial" w:eastAsia="Calibri" w:hAnsi="Arial" w:cs="Arial"/>
        </w:rPr>
        <w:t>m</w:t>
      </w:r>
      <w:r w:rsidRPr="00A565D1">
        <w:rPr>
          <w:rFonts w:ascii="Arial" w:eastAsia="Calibri" w:hAnsi="Arial" w:cs="Arial"/>
          <w:spacing w:val="2"/>
        </w:rPr>
        <w:t>o</w:t>
      </w:r>
      <w:r w:rsidRPr="00A565D1">
        <w:rPr>
          <w:rFonts w:ascii="Arial" w:eastAsia="Calibri" w:hAnsi="Arial" w:cs="Arial"/>
        </w:rPr>
        <w:t>u</w:t>
      </w:r>
      <w:r w:rsidRPr="00A565D1">
        <w:rPr>
          <w:rFonts w:ascii="Arial" w:eastAsia="Calibri" w:hAnsi="Arial" w:cs="Arial"/>
          <w:spacing w:val="-2"/>
        </w:rPr>
        <w:t>n</w:t>
      </w:r>
      <w:r w:rsidRPr="00A565D1">
        <w:rPr>
          <w:rFonts w:ascii="Arial" w:eastAsia="Calibri" w:hAnsi="Arial" w:cs="Arial"/>
        </w:rPr>
        <w:t>t of</w:t>
      </w:r>
      <w:r w:rsidRPr="00A565D1">
        <w:rPr>
          <w:rFonts w:ascii="Arial" w:eastAsia="Calibri" w:hAnsi="Arial" w:cs="Arial"/>
          <w:spacing w:val="41"/>
        </w:rPr>
        <w:t xml:space="preserve"> </w:t>
      </w:r>
      <w:r w:rsidRPr="00A565D1">
        <w:rPr>
          <w:rFonts w:ascii="Arial" w:eastAsia="Calibri" w:hAnsi="Arial" w:cs="Arial"/>
          <w:spacing w:val="-2"/>
        </w:rPr>
        <w:t>e</w:t>
      </w:r>
      <w:r w:rsidRPr="00A565D1">
        <w:rPr>
          <w:rFonts w:ascii="Arial" w:eastAsia="Calibri" w:hAnsi="Arial" w:cs="Arial"/>
        </w:rPr>
        <w:t>ar</w:t>
      </w:r>
      <w:r w:rsidRPr="00A565D1">
        <w:rPr>
          <w:rFonts w:ascii="Arial" w:eastAsia="Calibri" w:hAnsi="Arial" w:cs="Arial"/>
          <w:spacing w:val="-2"/>
        </w:rPr>
        <w:t>n</w:t>
      </w:r>
      <w:r w:rsidRPr="00A565D1">
        <w:rPr>
          <w:rFonts w:ascii="Arial" w:eastAsia="Calibri" w:hAnsi="Arial" w:cs="Arial"/>
        </w:rPr>
        <w:t>est</w:t>
      </w:r>
      <w:r w:rsidRPr="00A565D1">
        <w:rPr>
          <w:rFonts w:ascii="Arial" w:eastAsia="Calibri" w:hAnsi="Arial" w:cs="Arial"/>
          <w:spacing w:val="38"/>
        </w:rPr>
        <w:t xml:space="preserve"> </w:t>
      </w:r>
      <w:r w:rsidRPr="00A565D1">
        <w:rPr>
          <w:rFonts w:ascii="Arial" w:eastAsia="Calibri" w:hAnsi="Arial" w:cs="Arial"/>
        </w:rPr>
        <w:t>m</w:t>
      </w:r>
      <w:r w:rsidRPr="00A565D1">
        <w:rPr>
          <w:rFonts w:ascii="Arial" w:eastAsia="Calibri" w:hAnsi="Arial" w:cs="Arial"/>
          <w:spacing w:val="2"/>
        </w:rPr>
        <w:t>o</w:t>
      </w:r>
      <w:r w:rsidRPr="00A565D1">
        <w:rPr>
          <w:rFonts w:ascii="Arial" w:eastAsia="Calibri" w:hAnsi="Arial" w:cs="Arial"/>
          <w:spacing w:val="-3"/>
        </w:rPr>
        <w:t>n</w:t>
      </w:r>
      <w:r w:rsidRPr="00A565D1">
        <w:rPr>
          <w:rFonts w:ascii="Arial" w:eastAsia="Calibri" w:hAnsi="Arial" w:cs="Arial"/>
          <w:spacing w:val="-2"/>
        </w:rPr>
        <w:t>e</w:t>
      </w:r>
      <w:r w:rsidRPr="00A565D1">
        <w:rPr>
          <w:rFonts w:ascii="Arial" w:eastAsia="Calibri" w:hAnsi="Arial" w:cs="Arial"/>
        </w:rPr>
        <w:t>y u</w:t>
      </w:r>
      <w:r w:rsidRPr="00A565D1">
        <w:rPr>
          <w:rFonts w:ascii="Arial" w:eastAsia="Calibri" w:hAnsi="Arial" w:cs="Arial"/>
          <w:spacing w:val="-2"/>
        </w:rPr>
        <w:t>n</w:t>
      </w:r>
      <w:r w:rsidRPr="00A565D1">
        <w:rPr>
          <w:rFonts w:ascii="Arial" w:eastAsia="Calibri" w:hAnsi="Arial" w:cs="Arial"/>
        </w:rPr>
        <w:t>con</w:t>
      </w:r>
      <w:r w:rsidRPr="00A565D1">
        <w:rPr>
          <w:rFonts w:ascii="Arial" w:eastAsia="Calibri" w:hAnsi="Arial" w:cs="Arial"/>
          <w:spacing w:val="-1"/>
        </w:rPr>
        <w:t>d</w:t>
      </w:r>
      <w:r w:rsidRPr="00A565D1">
        <w:rPr>
          <w:rFonts w:ascii="Arial" w:eastAsia="Calibri" w:hAnsi="Arial" w:cs="Arial"/>
        </w:rPr>
        <w:t>itiona</w:t>
      </w:r>
      <w:r w:rsidRPr="00A565D1">
        <w:rPr>
          <w:rFonts w:ascii="Arial" w:eastAsia="Calibri" w:hAnsi="Arial" w:cs="Arial"/>
          <w:spacing w:val="-1"/>
        </w:rPr>
        <w:t>l</w:t>
      </w:r>
      <w:r w:rsidRPr="00A565D1">
        <w:rPr>
          <w:rFonts w:ascii="Arial" w:eastAsia="Calibri" w:hAnsi="Arial" w:cs="Arial"/>
        </w:rPr>
        <w:t>ly</w:t>
      </w:r>
      <w:r w:rsidRPr="00A565D1">
        <w:rPr>
          <w:rFonts w:ascii="Arial" w:eastAsia="Calibri" w:hAnsi="Arial" w:cs="Arial"/>
          <w:spacing w:val="-2"/>
        </w:rPr>
        <w:t xml:space="preserve"> t</w:t>
      </w:r>
      <w:r w:rsidRPr="00A565D1">
        <w:rPr>
          <w:rFonts w:ascii="Arial" w:eastAsia="Calibri" w:hAnsi="Arial" w:cs="Arial"/>
        </w:rPr>
        <w:t>o</w:t>
      </w:r>
      <w:r w:rsidRPr="00A565D1">
        <w:rPr>
          <w:rFonts w:ascii="Arial" w:eastAsia="Calibri" w:hAnsi="Arial" w:cs="Arial"/>
          <w:spacing w:val="2"/>
        </w:rPr>
        <w:t xml:space="preserve"> </w:t>
      </w:r>
      <w:r w:rsidRPr="00A565D1">
        <w:rPr>
          <w:rFonts w:ascii="Arial" w:eastAsia="Calibri" w:hAnsi="Arial" w:cs="Arial"/>
        </w:rPr>
        <w:t>p</w:t>
      </w:r>
      <w:r w:rsidRPr="00A565D1">
        <w:rPr>
          <w:rFonts w:ascii="Arial" w:eastAsia="Calibri" w:hAnsi="Arial" w:cs="Arial"/>
          <w:spacing w:val="-1"/>
        </w:rPr>
        <w:t>a</w:t>
      </w:r>
      <w:r w:rsidRPr="00A565D1">
        <w:rPr>
          <w:rFonts w:ascii="Arial" w:eastAsia="Calibri" w:hAnsi="Arial" w:cs="Arial"/>
        </w:rPr>
        <w:t>rtici</w:t>
      </w:r>
      <w:r w:rsidRPr="00A565D1">
        <w:rPr>
          <w:rFonts w:ascii="Arial" w:eastAsia="Calibri" w:hAnsi="Arial" w:cs="Arial"/>
          <w:spacing w:val="-4"/>
        </w:rPr>
        <w:t>p</w:t>
      </w:r>
      <w:r w:rsidRPr="00A565D1">
        <w:rPr>
          <w:rFonts w:ascii="Arial" w:eastAsia="Calibri" w:hAnsi="Arial" w:cs="Arial"/>
        </w:rPr>
        <w:t>ate in t</w:t>
      </w:r>
      <w:r w:rsidRPr="00A565D1">
        <w:rPr>
          <w:rFonts w:ascii="Arial" w:eastAsia="Calibri" w:hAnsi="Arial" w:cs="Arial"/>
          <w:spacing w:val="-4"/>
        </w:rPr>
        <w:t>h</w:t>
      </w:r>
      <w:r w:rsidRPr="00A565D1">
        <w:rPr>
          <w:rFonts w:ascii="Arial" w:eastAsia="Calibri" w:hAnsi="Arial" w:cs="Arial"/>
        </w:rPr>
        <w:t>e bi</w:t>
      </w:r>
      <w:r w:rsidRPr="00A565D1">
        <w:rPr>
          <w:rFonts w:ascii="Arial" w:eastAsia="Calibri" w:hAnsi="Arial" w:cs="Arial"/>
          <w:spacing w:val="-2"/>
        </w:rPr>
        <w:t>d</w:t>
      </w:r>
      <w:r w:rsidRPr="00A565D1">
        <w:rPr>
          <w:rFonts w:ascii="Arial" w:eastAsia="Calibri" w:hAnsi="Arial" w:cs="Arial"/>
        </w:rPr>
        <w:t>d</w:t>
      </w:r>
      <w:r w:rsidRPr="00A565D1">
        <w:rPr>
          <w:rFonts w:ascii="Arial" w:eastAsia="Calibri" w:hAnsi="Arial" w:cs="Arial"/>
          <w:spacing w:val="-1"/>
        </w:rPr>
        <w:t>i</w:t>
      </w:r>
      <w:r w:rsidRPr="00A565D1">
        <w:rPr>
          <w:rFonts w:ascii="Arial" w:eastAsia="Calibri" w:hAnsi="Arial" w:cs="Arial"/>
        </w:rPr>
        <w:t>ng</w:t>
      </w:r>
      <w:r w:rsidRPr="00A565D1">
        <w:rPr>
          <w:rFonts w:ascii="Arial" w:eastAsia="Calibri" w:hAnsi="Arial" w:cs="Arial"/>
          <w:spacing w:val="-2"/>
        </w:rPr>
        <w:t xml:space="preserve"> </w:t>
      </w:r>
      <w:r w:rsidRPr="00A565D1">
        <w:rPr>
          <w:rFonts w:ascii="Arial" w:eastAsia="Calibri" w:hAnsi="Arial" w:cs="Arial"/>
        </w:rPr>
        <w:t xml:space="preserve">for </w:t>
      </w:r>
      <w:r>
        <w:rPr>
          <w:rFonts w:ascii="Arial" w:eastAsia="Calibri" w:hAnsi="Arial" w:cs="Arial"/>
        </w:rPr>
        <w:t xml:space="preserve">award of Lease of CDC </w:t>
      </w:r>
      <w:proofErr w:type="spellStart"/>
      <w:r>
        <w:rPr>
          <w:rFonts w:ascii="Arial" w:eastAsia="Calibri" w:hAnsi="Arial" w:cs="Arial"/>
        </w:rPr>
        <w:t>Akora</w:t>
      </w:r>
      <w:proofErr w:type="spellEnd"/>
      <w:r>
        <w:rPr>
          <w:rFonts w:ascii="Arial" w:eastAsia="Calibri" w:hAnsi="Arial" w:cs="Arial"/>
        </w:rPr>
        <w:t xml:space="preserve"> </w:t>
      </w:r>
      <w:proofErr w:type="spellStart"/>
      <w:r>
        <w:rPr>
          <w:rFonts w:ascii="Arial" w:eastAsia="Calibri" w:hAnsi="Arial" w:cs="Arial"/>
        </w:rPr>
        <w:t>Khattak</w:t>
      </w:r>
      <w:proofErr w:type="spellEnd"/>
      <w:r w:rsidRPr="00A565D1">
        <w:rPr>
          <w:rFonts w:ascii="Arial" w:eastAsia="Calibri" w:hAnsi="Arial" w:cs="Arial"/>
        </w:rPr>
        <w:t>.</w:t>
      </w:r>
    </w:p>
    <w:p w:rsidR="00596FBC" w:rsidRPr="00A565D1" w:rsidRDefault="00596FBC" w:rsidP="00596FBC">
      <w:pPr>
        <w:tabs>
          <w:tab w:val="left" w:pos="2566"/>
        </w:tabs>
        <w:ind w:firstLine="0"/>
        <w:jc w:val="both"/>
        <w:rPr>
          <w:rFonts w:ascii="Arial" w:eastAsia="Calibri" w:hAnsi="Arial" w:cs="Arial"/>
        </w:rPr>
      </w:pPr>
    </w:p>
    <w:p w:rsidR="00596FBC" w:rsidRPr="00A565D1" w:rsidRDefault="00596FBC" w:rsidP="00596FBC">
      <w:pPr>
        <w:pStyle w:val="ListParagraph"/>
        <w:tabs>
          <w:tab w:val="left" w:pos="2566"/>
        </w:tabs>
        <w:ind w:left="980" w:firstLine="0"/>
        <w:jc w:val="both"/>
        <w:rPr>
          <w:rFonts w:ascii="Arial" w:eastAsia="Calibri" w:hAnsi="Arial" w:cs="Arial"/>
        </w:rPr>
      </w:pPr>
    </w:p>
    <w:p w:rsidR="00596FBC" w:rsidRPr="00A565D1" w:rsidRDefault="00596FBC" w:rsidP="00596FBC">
      <w:pPr>
        <w:spacing w:before="2" w:line="120" w:lineRule="exact"/>
        <w:jc w:val="both"/>
        <w:rPr>
          <w:rFonts w:ascii="Arial" w:hAnsi="Arial" w:cs="Arial"/>
          <w:sz w:val="12"/>
          <w:szCs w:val="12"/>
        </w:rPr>
      </w:pPr>
    </w:p>
    <w:p w:rsidR="00596FBC" w:rsidRPr="00A565D1" w:rsidRDefault="00596FBC" w:rsidP="00596FBC">
      <w:pPr>
        <w:pStyle w:val="ListParagraph"/>
        <w:numPr>
          <w:ilvl w:val="0"/>
          <w:numId w:val="24"/>
        </w:numPr>
        <w:tabs>
          <w:tab w:val="left" w:pos="1320"/>
          <w:tab w:val="left" w:pos="9080"/>
        </w:tabs>
        <w:spacing w:line="275" w:lineRule="auto"/>
        <w:ind w:right="78"/>
        <w:jc w:val="both"/>
        <w:rPr>
          <w:rFonts w:ascii="Arial" w:eastAsia="Calibri" w:hAnsi="Arial" w:cs="Arial"/>
        </w:rPr>
      </w:pPr>
      <w:r w:rsidRPr="00A565D1">
        <w:rPr>
          <w:rFonts w:ascii="Arial" w:eastAsia="Calibri" w:hAnsi="Arial" w:cs="Arial"/>
        </w:rPr>
        <w:t>We declare that an affidavit regarding bid security and a Ba</w:t>
      </w:r>
      <w:r w:rsidRPr="00A565D1">
        <w:rPr>
          <w:rFonts w:ascii="Arial" w:eastAsia="Calibri" w:hAnsi="Arial" w:cs="Arial"/>
          <w:spacing w:val="-2"/>
        </w:rPr>
        <w:t>n</w:t>
      </w:r>
      <w:r w:rsidRPr="00A565D1">
        <w:rPr>
          <w:rFonts w:ascii="Arial" w:eastAsia="Calibri" w:hAnsi="Arial" w:cs="Arial"/>
        </w:rPr>
        <w:t>k d</w:t>
      </w:r>
      <w:r w:rsidRPr="00A565D1">
        <w:rPr>
          <w:rFonts w:ascii="Arial" w:eastAsia="Calibri" w:hAnsi="Arial" w:cs="Arial"/>
          <w:spacing w:val="-2"/>
        </w:rPr>
        <w:t>r</w:t>
      </w:r>
      <w:r w:rsidRPr="00A565D1">
        <w:rPr>
          <w:rFonts w:ascii="Arial" w:eastAsia="Calibri" w:hAnsi="Arial" w:cs="Arial"/>
        </w:rPr>
        <w:t>af</w:t>
      </w:r>
      <w:r w:rsidRPr="00A565D1">
        <w:rPr>
          <w:rFonts w:ascii="Arial" w:eastAsia="Calibri" w:hAnsi="Arial" w:cs="Arial"/>
          <w:spacing w:val="-3"/>
        </w:rPr>
        <w:t>t</w:t>
      </w:r>
      <w:r w:rsidRPr="00A565D1">
        <w:rPr>
          <w:rFonts w:ascii="Arial" w:eastAsia="Calibri" w:hAnsi="Arial" w:cs="Arial"/>
        </w:rPr>
        <w:t>/</w:t>
      </w:r>
      <w:r w:rsidRPr="00A565D1">
        <w:rPr>
          <w:rFonts w:ascii="Arial" w:eastAsia="Calibri" w:hAnsi="Arial" w:cs="Arial"/>
          <w:spacing w:val="2"/>
        </w:rPr>
        <w:t>P</w:t>
      </w:r>
      <w:r w:rsidRPr="00A565D1">
        <w:rPr>
          <w:rFonts w:ascii="Arial" w:eastAsia="Calibri" w:hAnsi="Arial" w:cs="Arial"/>
          <w:spacing w:val="-3"/>
        </w:rPr>
        <w:t>a</w:t>
      </w:r>
      <w:r w:rsidRPr="00A565D1">
        <w:rPr>
          <w:rFonts w:ascii="Arial" w:eastAsia="Calibri" w:hAnsi="Arial" w:cs="Arial"/>
        </w:rPr>
        <w:t>y</w:t>
      </w:r>
      <w:r w:rsidRPr="00A565D1">
        <w:rPr>
          <w:rFonts w:ascii="Arial" w:eastAsia="Calibri" w:hAnsi="Arial" w:cs="Arial"/>
          <w:spacing w:val="11"/>
        </w:rPr>
        <w:t xml:space="preserve"> </w:t>
      </w:r>
      <w:r w:rsidRPr="00A565D1">
        <w:rPr>
          <w:rFonts w:ascii="Arial" w:eastAsia="Calibri" w:hAnsi="Arial" w:cs="Arial"/>
        </w:rPr>
        <w:t>order</w:t>
      </w:r>
      <w:r w:rsidRPr="00A565D1">
        <w:rPr>
          <w:rFonts w:ascii="Arial" w:eastAsia="Calibri" w:hAnsi="Arial" w:cs="Arial"/>
          <w:spacing w:val="10"/>
        </w:rPr>
        <w:t xml:space="preserve"> </w:t>
      </w:r>
      <w:r w:rsidRPr="00A565D1">
        <w:rPr>
          <w:rFonts w:ascii="Arial" w:eastAsia="Calibri" w:hAnsi="Arial" w:cs="Arial"/>
          <w:spacing w:val="-1"/>
        </w:rPr>
        <w:t>N</w:t>
      </w:r>
      <w:r w:rsidRPr="00A565D1">
        <w:rPr>
          <w:rFonts w:ascii="Arial" w:eastAsia="Calibri" w:hAnsi="Arial" w:cs="Arial"/>
          <w:spacing w:val="1"/>
        </w:rPr>
        <w:t xml:space="preserve">o…. </w:t>
      </w:r>
      <w:r w:rsidRPr="00A565D1">
        <w:rPr>
          <w:rFonts w:ascii="Arial" w:eastAsia="Calibri" w:hAnsi="Arial" w:cs="Arial"/>
        </w:rPr>
        <w:t>is</w:t>
      </w:r>
      <w:r w:rsidRPr="00A565D1">
        <w:rPr>
          <w:rFonts w:ascii="Arial" w:eastAsia="Calibri" w:hAnsi="Arial" w:cs="Arial"/>
          <w:spacing w:val="-2"/>
        </w:rPr>
        <w:t xml:space="preserve"> </w:t>
      </w:r>
      <w:r w:rsidRPr="00A565D1">
        <w:rPr>
          <w:rFonts w:ascii="Arial" w:eastAsia="Calibri" w:hAnsi="Arial" w:cs="Arial"/>
        </w:rPr>
        <w:t>enc</w:t>
      </w:r>
      <w:r w:rsidRPr="00A565D1">
        <w:rPr>
          <w:rFonts w:ascii="Arial" w:eastAsia="Calibri" w:hAnsi="Arial" w:cs="Arial"/>
          <w:spacing w:val="-1"/>
        </w:rPr>
        <w:t>l</w:t>
      </w:r>
      <w:r w:rsidRPr="00A565D1">
        <w:rPr>
          <w:rFonts w:ascii="Arial" w:eastAsia="Calibri" w:hAnsi="Arial" w:cs="Arial"/>
        </w:rPr>
        <w:t>o</w:t>
      </w:r>
      <w:r w:rsidRPr="00A565D1">
        <w:rPr>
          <w:rFonts w:ascii="Arial" w:eastAsia="Calibri" w:hAnsi="Arial" w:cs="Arial"/>
          <w:spacing w:val="-2"/>
        </w:rPr>
        <w:t>s</w:t>
      </w:r>
      <w:r w:rsidRPr="00A565D1">
        <w:rPr>
          <w:rFonts w:ascii="Arial" w:eastAsia="Calibri" w:hAnsi="Arial" w:cs="Arial"/>
        </w:rPr>
        <w:t>ed as</w:t>
      </w:r>
      <w:r w:rsidRPr="00A565D1">
        <w:rPr>
          <w:rFonts w:ascii="Arial" w:eastAsia="Calibri" w:hAnsi="Arial" w:cs="Arial"/>
          <w:spacing w:val="-3"/>
        </w:rPr>
        <w:t xml:space="preserve"> </w:t>
      </w:r>
      <w:r w:rsidRPr="00A565D1">
        <w:rPr>
          <w:rFonts w:ascii="Arial" w:eastAsia="Calibri" w:hAnsi="Arial" w:cs="Arial"/>
        </w:rPr>
        <w:t>Bid Security.</w:t>
      </w:r>
    </w:p>
    <w:p w:rsidR="00596FBC" w:rsidRPr="00A565D1" w:rsidRDefault="00596FBC" w:rsidP="00596FBC">
      <w:pPr>
        <w:pStyle w:val="ListParagraph"/>
        <w:tabs>
          <w:tab w:val="left" w:pos="1320"/>
          <w:tab w:val="left" w:pos="9080"/>
        </w:tabs>
        <w:spacing w:line="275" w:lineRule="auto"/>
        <w:ind w:left="980" w:right="78" w:firstLine="0"/>
        <w:jc w:val="both"/>
        <w:rPr>
          <w:rFonts w:ascii="Arial" w:eastAsia="Calibri" w:hAnsi="Arial" w:cs="Arial"/>
        </w:rPr>
      </w:pPr>
    </w:p>
    <w:p w:rsidR="00596FBC" w:rsidRPr="00FF39F6" w:rsidRDefault="00596FBC" w:rsidP="00596FBC">
      <w:pPr>
        <w:pStyle w:val="ListParagraph"/>
        <w:numPr>
          <w:ilvl w:val="0"/>
          <w:numId w:val="24"/>
        </w:numPr>
        <w:tabs>
          <w:tab w:val="left" w:pos="1320"/>
          <w:tab w:val="left" w:pos="9080"/>
        </w:tabs>
        <w:spacing w:line="275" w:lineRule="auto"/>
        <w:ind w:right="78"/>
        <w:jc w:val="both"/>
        <w:rPr>
          <w:rFonts w:ascii="Arial" w:eastAsia="Calibri" w:hAnsi="Arial" w:cs="Arial"/>
        </w:rPr>
      </w:pPr>
      <w:r w:rsidRPr="00A565D1">
        <w:rPr>
          <w:rFonts w:ascii="Arial" w:eastAsia="Calibri" w:hAnsi="Arial" w:cs="Arial"/>
        </w:rPr>
        <w:t>We</w:t>
      </w:r>
      <w:r w:rsidRPr="00A565D1">
        <w:rPr>
          <w:rFonts w:ascii="Arial" w:eastAsia="Calibri" w:hAnsi="Arial" w:cs="Arial"/>
          <w:spacing w:val="28"/>
        </w:rPr>
        <w:t xml:space="preserve"> </w:t>
      </w:r>
      <w:r w:rsidRPr="00A565D1">
        <w:rPr>
          <w:rFonts w:ascii="Arial" w:eastAsia="Calibri" w:hAnsi="Arial" w:cs="Arial"/>
        </w:rPr>
        <w:t>a</w:t>
      </w:r>
      <w:r w:rsidRPr="00A565D1">
        <w:rPr>
          <w:rFonts w:ascii="Arial" w:eastAsia="Calibri" w:hAnsi="Arial" w:cs="Arial"/>
          <w:spacing w:val="-3"/>
        </w:rPr>
        <w:t>r</w:t>
      </w:r>
      <w:r w:rsidRPr="00A565D1">
        <w:rPr>
          <w:rFonts w:ascii="Arial" w:eastAsia="Calibri" w:hAnsi="Arial" w:cs="Arial"/>
        </w:rPr>
        <w:t>e</w:t>
      </w:r>
      <w:r w:rsidRPr="00A565D1">
        <w:rPr>
          <w:rFonts w:ascii="Arial" w:eastAsia="Calibri" w:hAnsi="Arial" w:cs="Arial"/>
          <w:spacing w:val="27"/>
        </w:rPr>
        <w:t xml:space="preserve"> </w:t>
      </w:r>
      <w:r w:rsidRPr="00A565D1">
        <w:rPr>
          <w:rFonts w:ascii="Arial" w:eastAsia="Calibri" w:hAnsi="Arial" w:cs="Arial"/>
        </w:rPr>
        <w:t>enc</w:t>
      </w:r>
      <w:r w:rsidRPr="00A565D1">
        <w:rPr>
          <w:rFonts w:ascii="Arial" w:eastAsia="Calibri" w:hAnsi="Arial" w:cs="Arial"/>
          <w:spacing w:val="-1"/>
        </w:rPr>
        <w:t>l</w:t>
      </w:r>
      <w:r w:rsidRPr="00A565D1">
        <w:rPr>
          <w:rFonts w:ascii="Arial" w:eastAsia="Calibri" w:hAnsi="Arial" w:cs="Arial"/>
        </w:rPr>
        <w:t>osing</w:t>
      </w:r>
      <w:r w:rsidRPr="00A565D1">
        <w:rPr>
          <w:rFonts w:ascii="Arial" w:eastAsia="Calibri" w:hAnsi="Arial" w:cs="Arial"/>
          <w:spacing w:val="26"/>
        </w:rPr>
        <w:t xml:space="preserve"> </w:t>
      </w:r>
      <w:r w:rsidRPr="00A565D1">
        <w:rPr>
          <w:rFonts w:ascii="Arial" w:eastAsia="Calibri" w:hAnsi="Arial" w:cs="Arial"/>
        </w:rPr>
        <w:t>all</w:t>
      </w:r>
      <w:r w:rsidRPr="00A565D1">
        <w:rPr>
          <w:rFonts w:ascii="Arial" w:eastAsia="Calibri" w:hAnsi="Arial" w:cs="Arial"/>
          <w:spacing w:val="26"/>
        </w:rPr>
        <w:t xml:space="preserve"> </w:t>
      </w:r>
      <w:r w:rsidRPr="00A565D1">
        <w:rPr>
          <w:rFonts w:ascii="Arial" w:eastAsia="Calibri" w:hAnsi="Arial" w:cs="Arial"/>
        </w:rPr>
        <w:t>re</w:t>
      </w:r>
      <w:r w:rsidRPr="00A565D1">
        <w:rPr>
          <w:rFonts w:ascii="Arial" w:eastAsia="Calibri" w:hAnsi="Arial" w:cs="Arial"/>
          <w:spacing w:val="-4"/>
        </w:rPr>
        <w:t>q</w:t>
      </w:r>
      <w:r w:rsidRPr="00A565D1">
        <w:rPr>
          <w:rFonts w:ascii="Arial" w:eastAsia="Calibri" w:hAnsi="Arial" w:cs="Arial"/>
        </w:rPr>
        <w:t>u</w:t>
      </w:r>
      <w:r w:rsidRPr="00A565D1">
        <w:rPr>
          <w:rFonts w:ascii="Arial" w:eastAsia="Calibri" w:hAnsi="Arial" w:cs="Arial"/>
          <w:spacing w:val="-1"/>
        </w:rPr>
        <w:t>i</w:t>
      </w:r>
      <w:r w:rsidRPr="00A565D1">
        <w:rPr>
          <w:rFonts w:ascii="Arial" w:eastAsia="Calibri" w:hAnsi="Arial" w:cs="Arial"/>
        </w:rPr>
        <w:t>site</w:t>
      </w:r>
      <w:r w:rsidRPr="00A565D1">
        <w:rPr>
          <w:rFonts w:ascii="Arial" w:eastAsia="Calibri" w:hAnsi="Arial" w:cs="Arial"/>
          <w:spacing w:val="27"/>
        </w:rPr>
        <w:t xml:space="preserve"> </w:t>
      </w:r>
      <w:r w:rsidRPr="00A565D1">
        <w:rPr>
          <w:rFonts w:ascii="Arial" w:eastAsia="Calibri" w:hAnsi="Arial" w:cs="Arial"/>
        </w:rPr>
        <w:t>i</w:t>
      </w:r>
      <w:r w:rsidRPr="00A565D1">
        <w:rPr>
          <w:rFonts w:ascii="Arial" w:eastAsia="Calibri" w:hAnsi="Arial" w:cs="Arial"/>
          <w:spacing w:val="-1"/>
        </w:rPr>
        <w:t>n</w:t>
      </w:r>
      <w:r w:rsidRPr="00A565D1">
        <w:rPr>
          <w:rFonts w:ascii="Arial" w:eastAsia="Calibri" w:hAnsi="Arial" w:cs="Arial"/>
        </w:rPr>
        <w:t>fo</w:t>
      </w:r>
      <w:r w:rsidRPr="00A565D1">
        <w:rPr>
          <w:rFonts w:ascii="Arial" w:eastAsia="Calibri" w:hAnsi="Arial" w:cs="Arial"/>
          <w:spacing w:val="-2"/>
        </w:rPr>
        <w:t>r</w:t>
      </w:r>
      <w:r w:rsidRPr="00A565D1">
        <w:rPr>
          <w:rFonts w:ascii="Arial" w:eastAsia="Calibri" w:hAnsi="Arial" w:cs="Arial"/>
        </w:rPr>
        <w:t>mat</w:t>
      </w:r>
      <w:r w:rsidRPr="00A565D1">
        <w:rPr>
          <w:rFonts w:ascii="Arial" w:eastAsia="Calibri" w:hAnsi="Arial" w:cs="Arial"/>
          <w:spacing w:val="-2"/>
        </w:rPr>
        <w:t>i</w:t>
      </w:r>
      <w:r w:rsidRPr="00A565D1">
        <w:rPr>
          <w:rFonts w:ascii="Arial" w:eastAsia="Calibri" w:hAnsi="Arial" w:cs="Arial"/>
        </w:rPr>
        <w:t>on</w:t>
      </w:r>
      <w:r w:rsidRPr="00A565D1">
        <w:rPr>
          <w:rFonts w:ascii="Arial" w:eastAsia="Calibri" w:hAnsi="Arial" w:cs="Arial"/>
          <w:spacing w:val="27"/>
        </w:rPr>
        <w:t xml:space="preserve"> </w:t>
      </w:r>
      <w:r w:rsidRPr="00A565D1">
        <w:rPr>
          <w:rFonts w:ascii="Arial" w:eastAsia="Calibri" w:hAnsi="Arial" w:cs="Arial"/>
        </w:rPr>
        <w:t>on</w:t>
      </w:r>
      <w:r w:rsidRPr="00A565D1">
        <w:rPr>
          <w:rFonts w:ascii="Arial" w:eastAsia="Calibri" w:hAnsi="Arial" w:cs="Arial"/>
          <w:spacing w:val="27"/>
        </w:rPr>
        <w:t xml:space="preserve"> </w:t>
      </w:r>
      <w:r w:rsidRPr="00A565D1">
        <w:rPr>
          <w:rFonts w:ascii="Arial" w:eastAsia="Calibri" w:hAnsi="Arial" w:cs="Arial"/>
        </w:rPr>
        <w:t>the</w:t>
      </w:r>
      <w:r w:rsidRPr="00A565D1">
        <w:rPr>
          <w:rFonts w:ascii="Arial" w:eastAsia="Calibri" w:hAnsi="Arial" w:cs="Arial"/>
          <w:spacing w:val="24"/>
        </w:rPr>
        <w:t xml:space="preserve"> </w:t>
      </w:r>
      <w:r w:rsidRPr="00A565D1">
        <w:rPr>
          <w:rFonts w:ascii="Arial" w:eastAsia="Calibri" w:hAnsi="Arial" w:cs="Arial"/>
        </w:rPr>
        <w:t>s</w:t>
      </w:r>
      <w:r w:rsidRPr="00A565D1">
        <w:rPr>
          <w:rFonts w:ascii="Arial" w:eastAsia="Calibri" w:hAnsi="Arial" w:cs="Arial"/>
          <w:spacing w:val="-1"/>
        </w:rPr>
        <w:t>h</w:t>
      </w:r>
      <w:r w:rsidRPr="00A565D1">
        <w:rPr>
          <w:rFonts w:ascii="Arial" w:eastAsia="Calibri" w:hAnsi="Arial" w:cs="Arial"/>
        </w:rPr>
        <w:t>a</w:t>
      </w:r>
      <w:r w:rsidRPr="00A565D1">
        <w:rPr>
          <w:rFonts w:ascii="Arial" w:eastAsia="Calibri" w:hAnsi="Arial" w:cs="Arial"/>
          <w:spacing w:val="-1"/>
        </w:rPr>
        <w:t>p</w:t>
      </w:r>
      <w:r w:rsidRPr="00A565D1">
        <w:rPr>
          <w:rFonts w:ascii="Arial" w:eastAsia="Calibri" w:hAnsi="Arial" w:cs="Arial"/>
        </w:rPr>
        <w:t>e</w:t>
      </w:r>
      <w:r w:rsidRPr="00A565D1">
        <w:rPr>
          <w:rFonts w:ascii="Arial" w:eastAsia="Calibri" w:hAnsi="Arial" w:cs="Arial"/>
          <w:spacing w:val="27"/>
        </w:rPr>
        <w:t xml:space="preserve"> </w:t>
      </w:r>
      <w:r w:rsidRPr="00A565D1">
        <w:rPr>
          <w:rFonts w:ascii="Arial" w:eastAsia="Calibri" w:hAnsi="Arial" w:cs="Arial"/>
        </w:rPr>
        <w:t>of</w:t>
      </w:r>
      <w:r w:rsidRPr="00A565D1">
        <w:rPr>
          <w:rFonts w:ascii="Arial" w:eastAsia="Calibri" w:hAnsi="Arial" w:cs="Arial"/>
          <w:spacing w:val="28"/>
        </w:rPr>
        <w:t xml:space="preserve"> </w:t>
      </w:r>
      <w:r w:rsidRPr="00A565D1">
        <w:rPr>
          <w:rFonts w:ascii="Arial" w:eastAsia="Calibri" w:hAnsi="Arial" w:cs="Arial"/>
        </w:rPr>
        <w:t>Tech</w:t>
      </w:r>
      <w:r w:rsidRPr="00A565D1">
        <w:rPr>
          <w:rFonts w:ascii="Arial" w:eastAsia="Calibri" w:hAnsi="Arial" w:cs="Arial"/>
          <w:spacing w:val="-2"/>
        </w:rPr>
        <w:t>n</w:t>
      </w:r>
      <w:r w:rsidRPr="00A565D1">
        <w:rPr>
          <w:rFonts w:ascii="Arial" w:eastAsia="Calibri" w:hAnsi="Arial" w:cs="Arial"/>
        </w:rPr>
        <w:t>ical</w:t>
      </w:r>
      <w:r w:rsidRPr="00A565D1">
        <w:rPr>
          <w:rFonts w:ascii="Arial" w:eastAsia="Calibri" w:hAnsi="Arial" w:cs="Arial"/>
          <w:spacing w:val="26"/>
        </w:rPr>
        <w:t xml:space="preserve"> </w:t>
      </w:r>
      <w:r w:rsidRPr="00A565D1">
        <w:rPr>
          <w:rFonts w:ascii="Arial" w:eastAsia="Calibri" w:hAnsi="Arial" w:cs="Arial"/>
        </w:rPr>
        <w:t>a</w:t>
      </w:r>
      <w:r w:rsidRPr="00A565D1">
        <w:rPr>
          <w:rFonts w:ascii="Arial" w:eastAsia="Calibri" w:hAnsi="Arial" w:cs="Arial"/>
          <w:spacing w:val="-1"/>
        </w:rPr>
        <w:t>n</w:t>
      </w:r>
      <w:r w:rsidRPr="00A565D1">
        <w:rPr>
          <w:rFonts w:ascii="Arial" w:eastAsia="Calibri" w:hAnsi="Arial" w:cs="Arial"/>
        </w:rPr>
        <w:t>d</w:t>
      </w:r>
      <w:r w:rsidRPr="00A565D1">
        <w:rPr>
          <w:rFonts w:ascii="Arial" w:eastAsia="Calibri" w:hAnsi="Arial" w:cs="Arial"/>
          <w:spacing w:val="26"/>
        </w:rPr>
        <w:t xml:space="preserve"> </w:t>
      </w:r>
      <w:r w:rsidRPr="00A565D1">
        <w:rPr>
          <w:rFonts w:ascii="Arial" w:eastAsia="Calibri" w:hAnsi="Arial" w:cs="Arial"/>
        </w:rPr>
        <w:t>fi</w:t>
      </w:r>
      <w:r w:rsidRPr="00A565D1">
        <w:rPr>
          <w:rFonts w:ascii="Arial" w:eastAsia="Calibri" w:hAnsi="Arial" w:cs="Arial"/>
          <w:spacing w:val="-2"/>
        </w:rPr>
        <w:t>n</w:t>
      </w:r>
      <w:r w:rsidRPr="00A565D1">
        <w:rPr>
          <w:rFonts w:ascii="Arial" w:eastAsia="Calibri" w:hAnsi="Arial" w:cs="Arial"/>
        </w:rPr>
        <w:t>a</w:t>
      </w:r>
      <w:r w:rsidRPr="00A565D1">
        <w:rPr>
          <w:rFonts w:ascii="Arial" w:eastAsia="Calibri" w:hAnsi="Arial" w:cs="Arial"/>
          <w:spacing w:val="-1"/>
        </w:rPr>
        <w:t>n</w:t>
      </w:r>
      <w:r w:rsidRPr="00A565D1">
        <w:rPr>
          <w:rFonts w:ascii="Arial" w:eastAsia="Calibri" w:hAnsi="Arial" w:cs="Arial"/>
        </w:rPr>
        <w:t>cial Pro</w:t>
      </w:r>
      <w:r w:rsidRPr="00A565D1">
        <w:rPr>
          <w:rFonts w:ascii="Arial" w:eastAsia="Calibri" w:hAnsi="Arial" w:cs="Arial"/>
          <w:spacing w:val="-2"/>
        </w:rPr>
        <w:t>p</w:t>
      </w:r>
      <w:r w:rsidRPr="00A565D1">
        <w:rPr>
          <w:rFonts w:ascii="Arial" w:eastAsia="Calibri" w:hAnsi="Arial" w:cs="Arial"/>
        </w:rPr>
        <w:t>osals</w:t>
      </w:r>
      <w:r w:rsidRPr="00A565D1">
        <w:rPr>
          <w:rFonts w:ascii="Arial" w:eastAsia="Calibri" w:hAnsi="Arial" w:cs="Arial"/>
          <w:spacing w:val="1"/>
        </w:rPr>
        <w:t xml:space="preserve"> </w:t>
      </w:r>
      <w:r w:rsidRPr="00A565D1">
        <w:rPr>
          <w:rFonts w:ascii="Arial" w:eastAsia="Calibri" w:hAnsi="Arial" w:cs="Arial"/>
        </w:rPr>
        <w:t>sep</w:t>
      </w:r>
      <w:r w:rsidRPr="00A565D1">
        <w:rPr>
          <w:rFonts w:ascii="Arial" w:eastAsia="Calibri" w:hAnsi="Arial" w:cs="Arial"/>
          <w:spacing w:val="-2"/>
        </w:rPr>
        <w:t>a</w:t>
      </w:r>
      <w:r w:rsidRPr="00A565D1">
        <w:rPr>
          <w:rFonts w:ascii="Arial" w:eastAsia="Calibri" w:hAnsi="Arial" w:cs="Arial"/>
        </w:rPr>
        <w:t>ra</w:t>
      </w:r>
      <w:r w:rsidRPr="00A565D1">
        <w:rPr>
          <w:rFonts w:ascii="Arial" w:eastAsia="Calibri" w:hAnsi="Arial" w:cs="Arial"/>
          <w:spacing w:val="-3"/>
        </w:rPr>
        <w:t>t</w:t>
      </w:r>
      <w:r w:rsidRPr="00A565D1">
        <w:rPr>
          <w:rFonts w:ascii="Arial" w:eastAsia="Calibri" w:hAnsi="Arial" w:cs="Arial"/>
        </w:rPr>
        <w:t>ely</w:t>
      </w:r>
      <w:r w:rsidRPr="00A565D1">
        <w:rPr>
          <w:rFonts w:ascii="Arial" w:eastAsia="Calibri" w:hAnsi="Arial" w:cs="Arial"/>
          <w:spacing w:val="2"/>
        </w:rPr>
        <w:t xml:space="preserve"> </w:t>
      </w:r>
      <w:r w:rsidRPr="00A565D1">
        <w:rPr>
          <w:rFonts w:ascii="Arial" w:eastAsia="Calibri" w:hAnsi="Arial" w:cs="Arial"/>
        </w:rPr>
        <w:t>with s</w:t>
      </w:r>
      <w:r w:rsidRPr="00A565D1">
        <w:rPr>
          <w:rFonts w:ascii="Arial" w:eastAsia="Calibri" w:hAnsi="Arial" w:cs="Arial"/>
          <w:spacing w:val="-1"/>
        </w:rPr>
        <w:t>u</w:t>
      </w:r>
      <w:r w:rsidRPr="00A565D1">
        <w:rPr>
          <w:rFonts w:ascii="Arial" w:eastAsia="Calibri" w:hAnsi="Arial" w:cs="Arial"/>
        </w:rPr>
        <w:t>p</w:t>
      </w:r>
      <w:r w:rsidRPr="00A565D1">
        <w:rPr>
          <w:rFonts w:ascii="Arial" w:eastAsia="Calibri" w:hAnsi="Arial" w:cs="Arial"/>
          <w:spacing w:val="-2"/>
        </w:rPr>
        <w:t>p</w:t>
      </w:r>
      <w:r w:rsidRPr="00A565D1">
        <w:rPr>
          <w:rFonts w:ascii="Arial" w:eastAsia="Calibri" w:hAnsi="Arial" w:cs="Arial"/>
        </w:rPr>
        <w:t>orting</w:t>
      </w:r>
      <w:r w:rsidRPr="00A565D1">
        <w:rPr>
          <w:rFonts w:ascii="Arial" w:eastAsia="Calibri" w:hAnsi="Arial" w:cs="Arial"/>
          <w:spacing w:val="2"/>
        </w:rPr>
        <w:t xml:space="preserve"> </w:t>
      </w:r>
      <w:r w:rsidRPr="00A565D1">
        <w:rPr>
          <w:rFonts w:ascii="Arial" w:eastAsia="Calibri" w:hAnsi="Arial" w:cs="Arial"/>
          <w:spacing w:val="-3"/>
        </w:rPr>
        <w:t>d</w:t>
      </w:r>
      <w:r w:rsidRPr="00A565D1">
        <w:rPr>
          <w:rFonts w:ascii="Arial" w:eastAsia="Calibri" w:hAnsi="Arial" w:cs="Arial"/>
        </w:rPr>
        <w:t>ocu</w:t>
      </w:r>
      <w:r w:rsidRPr="00A565D1">
        <w:rPr>
          <w:rFonts w:ascii="Arial" w:eastAsia="Calibri" w:hAnsi="Arial" w:cs="Arial"/>
          <w:spacing w:val="-2"/>
        </w:rPr>
        <w:t>m</w:t>
      </w:r>
      <w:r w:rsidRPr="00A565D1">
        <w:rPr>
          <w:rFonts w:ascii="Arial" w:eastAsia="Calibri" w:hAnsi="Arial" w:cs="Arial"/>
        </w:rPr>
        <w:t>ents</w:t>
      </w:r>
      <w:r w:rsidRPr="00A565D1">
        <w:rPr>
          <w:rFonts w:ascii="Arial" w:eastAsia="Calibri" w:hAnsi="Arial" w:cs="Arial"/>
          <w:spacing w:val="3"/>
        </w:rPr>
        <w:t xml:space="preserve"> </w:t>
      </w:r>
      <w:r w:rsidRPr="00A565D1">
        <w:rPr>
          <w:rFonts w:ascii="Arial" w:eastAsia="Calibri" w:hAnsi="Arial" w:cs="Arial"/>
          <w:spacing w:val="-3"/>
        </w:rPr>
        <w:t>for participation in the lease process</w:t>
      </w:r>
    </w:p>
    <w:p w:rsidR="00596FBC" w:rsidRPr="00FF39F6" w:rsidRDefault="00596FBC" w:rsidP="00596FBC">
      <w:pPr>
        <w:pStyle w:val="ListParagraph"/>
        <w:rPr>
          <w:rFonts w:ascii="Arial" w:eastAsia="Calibri" w:hAnsi="Arial" w:cs="Arial"/>
        </w:rPr>
      </w:pPr>
    </w:p>
    <w:p w:rsidR="00596FBC" w:rsidRDefault="00596FBC" w:rsidP="00596FBC">
      <w:pPr>
        <w:pStyle w:val="ListParagraph"/>
        <w:numPr>
          <w:ilvl w:val="0"/>
          <w:numId w:val="24"/>
        </w:numPr>
        <w:tabs>
          <w:tab w:val="left" w:pos="1320"/>
          <w:tab w:val="left" w:pos="9080"/>
        </w:tabs>
        <w:spacing w:line="275" w:lineRule="auto"/>
        <w:ind w:right="78"/>
        <w:jc w:val="both"/>
        <w:rPr>
          <w:rFonts w:ascii="Arial" w:eastAsia="Calibri" w:hAnsi="Arial" w:cs="Arial"/>
        </w:rPr>
      </w:pPr>
      <w:r>
        <w:rPr>
          <w:rFonts w:ascii="Arial" w:eastAsia="Calibri" w:hAnsi="Arial" w:cs="Arial"/>
        </w:rPr>
        <w:t>We offer Rs._____________ per month as rent/lease money.</w:t>
      </w:r>
    </w:p>
    <w:p w:rsidR="00596FBC" w:rsidRPr="00FF39F6" w:rsidRDefault="00596FBC" w:rsidP="00596FBC">
      <w:pPr>
        <w:pStyle w:val="ListParagraph"/>
        <w:rPr>
          <w:rFonts w:ascii="Arial" w:eastAsia="Calibri" w:hAnsi="Arial" w:cs="Arial"/>
        </w:rPr>
      </w:pPr>
    </w:p>
    <w:p w:rsidR="00596FBC" w:rsidRDefault="00596FBC" w:rsidP="00596FBC">
      <w:pPr>
        <w:pStyle w:val="ListParagraph"/>
        <w:tabs>
          <w:tab w:val="left" w:pos="1320"/>
          <w:tab w:val="left" w:pos="9080"/>
        </w:tabs>
        <w:spacing w:line="275" w:lineRule="auto"/>
        <w:ind w:left="980" w:right="78" w:firstLine="0"/>
        <w:jc w:val="right"/>
        <w:rPr>
          <w:rFonts w:ascii="Arial" w:eastAsia="Calibri" w:hAnsi="Arial" w:cs="Arial"/>
        </w:rPr>
      </w:pPr>
    </w:p>
    <w:p w:rsidR="00596FBC" w:rsidRDefault="00596FBC" w:rsidP="00596FBC">
      <w:pPr>
        <w:pStyle w:val="ListParagraph"/>
        <w:tabs>
          <w:tab w:val="left" w:pos="1320"/>
          <w:tab w:val="left" w:pos="9080"/>
        </w:tabs>
        <w:spacing w:line="275" w:lineRule="auto"/>
        <w:ind w:left="980" w:right="78" w:firstLine="0"/>
        <w:jc w:val="right"/>
        <w:rPr>
          <w:rFonts w:ascii="Arial" w:eastAsia="Calibri" w:hAnsi="Arial" w:cs="Arial"/>
        </w:rPr>
      </w:pPr>
    </w:p>
    <w:p w:rsidR="00596FBC" w:rsidRDefault="00596FBC" w:rsidP="00596FBC">
      <w:pPr>
        <w:pStyle w:val="ListParagraph"/>
        <w:tabs>
          <w:tab w:val="left" w:pos="1320"/>
          <w:tab w:val="left" w:pos="9080"/>
        </w:tabs>
        <w:spacing w:line="275" w:lineRule="auto"/>
        <w:ind w:left="980" w:right="78" w:firstLine="0"/>
        <w:jc w:val="right"/>
        <w:rPr>
          <w:rFonts w:ascii="Arial" w:eastAsia="Calibri" w:hAnsi="Arial" w:cs="Arial"/>
        </w:rPr>
      </w:pPr>
    </w:p>
    <w:p w:rsidR="00596FBC" w:rsidRDefault="00596FBC" w:rsidP="00596FBC">
      <w:pPr>
        <w:pStyle w:val="ListParagraph"/>
        <w:tabs>
          <w:tab w:val="left" w:pos="1320"/>
          <w:tab w:val="left" w:pos="9080"/>
        </w:tabs>
        <w:spacing w:line="275" w:lineRule="auto"/>
        <w:ind w:left="980" w:right="78" w:firstLine="0"/>
        <w:jc w:val="right"/>
        <w:rPr>
          <w:rFonts w:ascii="Arial" w:eastAsia="Calibri" w:hAnsi="Arial" w:cs="Arial"/>
        </w:rPr>
      </w:pPr>
    </w:p>
    <w:p w:rsidR="00596FBC" w:rsidRDefault="00596FBC" w:rsidP="00596FBC">
      <w:pPr>
        <w:pStyle w:val="ListParagraph"/>
        <w:tabs>
          <w:tab w:val="left" w:pos="1320"/>
          <w:tab w:val="left" w:pos="9080"/>
        </w:tabs>
        <w:spacing w:line="275" w:lineRule="auto"/>
        <w:ind w:left="980" w:right="78" w:firstLine="0"/>
        <w:jc w:val="right"/>
        <w:rPr>
          <w:rFonts w:ascii="Arial" w:eastAsia="Calibri" w:hAnsi="Arial" w:cs="Arial"/>
        </w:rPr>
      </w:pPr>
    </w:p>
    <w:p w:rsidR="00596FBC" w:rsidRPr="00A565D1" w:rsidRDefault="00596FBC" w:rsidP="00596FBC">
      <w:pPr>
        <w:pStyle w:val="ListParagraph"/>
        <w:tabs>
          <w:tab w:val="left" w:pos="1320"/>
          <w:tab w:val="left" w:pos="9080"/>
        </w:tabs>
        <w:spacing w:line="275" w:lineRule="auto"/>
        <w:ind w:left="980" w:right="78" w:firstLine="0"/>
        <w:jc w:val="right"/>
        <w:rPr>
          <w:rFonts w:ascii="Arial" w:eastAsia="Calibri" w:hAnsi="Arial" w:cs="Arial"/>
        </w:rPr>
      </w:pPr>
      <w:r>
        <w:rPr>
          <w:rFonts w:ascii="Arial" w:eastAsia="Calibri" w:hAnsi="Arial" w:cs="Arial"/>
        </w:rPr>
        <w:t>Signature</w:t>
      </w:r>
    </w:p>
    <w:p w:rsidR="00596FBC" w:rsidRPr="0034068C" w:rsidRDefault="00596FBC" w:rsidP="00596FBC">
      <w:pPr>
        <w:tabs>
          <w:tab w:val="left" w:pos="1320"/>
          <w:tab w:val="left" w:pos="9080"/>
        </w:tabs>
        <w:spacing w:line="275" w:lineRule="auto"/>
        <w:ind w:right="78" w:firstLine="0"/>
        <w:jc w:val="both"/>
        <w:rPr>
          <w:rFonts w:ascii="Calibri" w:eastAsia="Calibri" w:hAnsi="Calibri" w:cs="Calibri"/>
        </w:rPr>
      </w:pPr>
    </w:p>
    <w:p w:rsidR="00596FBC" w:rsidRDefault="00596FBC" w:rsidP="00596FBC">
      <w:pPr>
        <w:tabs>
          <w:tab w:val="left" w:pos="1320"/>
          <w:tab w:val="left" w:pos="9080"/>
        </w:tabs>
        <w:spacing w:line="275" w:lineRule="auto"/>
        <w:ind w:right="78"/>
        <w:jc w:val="both"/>
        <w:rPr>
          <w:rFonts w:ascii="Calibri" w:eastAsia="Calibri" w:hAnsi="Calibri" w:cs="Calibri"/>
        </w:rPr>
      </w:pPr>
    </w:p>
    <w:p w:rsidR="00596FBC" w:rsidRDefault="00596FBC" w:rsidP="00596FBC">
      <w:pPr>
        <w:tabs>
          <w:tab w:val="left" w:pos="1320"/>
          <w:tab w:val="left" w:pos="9080"/>
        </w:tabs>
        <w:spacing w:line="275" w:lineRule="auto"/>
        <w:ind w:right="78"/>
        <w:jc w:val="both"/>
        <w:rPr>
          <w:rFonts w:ascii="Calibri" w:eastAsia="Calibri" w:hAnsi="Calibri" w:cs="Calibri"/>
        </w:rPr>
      </w:pPr>
    </w:p>
    <w:p w:rsidR="00596FBC" w:rsidRDefault="00596FBC" w:rsidP="00596FBC">
      <w:pPr>
        <w:tabs>
          <w:tab w:val="left" w:pos="1320"/>
          <w:tab w:val="left" w:pos="9080"/>
        </w:tabs>
        <w:spacing w:line="275" w:lineRule="auto"/>
        <w:ind w:right="78"/>
        <w:jc w:val="both"/>
        <w:rPr>
          <w:rFonts w:ascii="Calibri" w:eastAsia="Calibri" w:hAnsi="Calibri" w:cs="Calibri"/>
        </w:rPr>
      </w:pPr>
    </w:p>
    <w:p w:rsidR="00596FBC" w:rsidRDefault="00596FBC" w:rsidP="00596FBC">
      <w:pPr>
        <w:tabs>
          <w:tab w:val="left" w:pos="1320"/>
          <w:tab w:val="left" w:pos="9080"/>
        </w:tabs>
        <w:spacing w:line="275" w:lineRule="auto"/>
        <w:ind w:right="78"/>
        <w:jc w:val="both"/>
        <w:rPr>
          <w:rFonts w:ascii="Calibri" w:eastAsia="Calibri" w:hAnsi="Calibri" w:cs="Calibri"/>
        </w:rPr>
      </w:pPr>
    </w:p>
    <w:p w:rsidR="00596FBC" w:rsidRDefault="00596FBC" w:rsidP="00596FBC">
      <w:pPr>
        <w:tabs>
          <w:tab w:val="left" w:pos="1320"/>
          <w:tab w:val="left" w:pos="9080"/>
        </w:tabs>
        <w:spacing w:line="275" w:lineRule="auto"/>
        <w:ind w:right="78"/>
        <w:jc w:val="both"/>
        <w:rPr>
          <w:rFonts w:ascii="Calibri" w:eastAsia="Calibri" w:hAnsi="Calibri" w:cs="Calibri"/>
        </w:rPr>
      </w:pPr>
    </w:p>
    <w:p w:rsidR="00596FBC" w:rsidRDefault="00596FBC" w:rsidP="00596FBC">
      <w:pPr>
        <w:tabs>
          <w:tab w:val="left" w:pos="1320"/>
          <w:tab w:val="left" w:pos="9080"/>
        </w:tabs>
        <w:spacing w:line="275" w:lineRule="auto"/>
        <w:ind w:right="78"/>
        <w:jc w:val="both"/>
        <w:rPr>
          <w:rFonts w:ascii="Calibri" w:eastAsia="Calibri" w:hAnsi="Calibri" w:cs="Calibri"/>
        </w:rPr>
      </w:pPr>
    </w:p>
    <w:p w:rsidR="00596FBC" w:rsidRDefault="00596FBC" w:rsidP="00596FBC">
      <w:pPr>
        <w:tabs>
          <w:tab w:val="left" w:pos="1320"/>
          <w:tab w:val="left" w:pos="9080"/>
        </w:tabs>
        <w:spacing w:line="275" w:lineRule="auto"/>
        <w:ind w:right="78"/>
        <w:jc w:val="both"/>
        <w:rPr>
          <w:rFonts w:ascii="Calibri" w:eastAsia="Calibri" w:hAnsi="Calibri" w:cs="Calibri"/>
        </w:rPr>
      </w:pPr>
    </w:p>
    <w:p w:rsidR="00596FBC" w:rsidRDefault="00596FBC" w:rsidP="00596FBC">
      <w:pPr>
        <w:tabs>
          <w:tab w:val="left" w:pos="1320"/>
          <w:tab w:val="left" w:pos="9080"/>
        </w:tabs>
        <w:spacing w:line="275" w:lineRule="auto"/>
        <w:ind w:right="78"/>
        <w:jc w:val="both"/>
        <w:rPr>
          <w:rFonts w:ascii="Calibri" w:eastAsia="Calibri" w:hAnsi="Calibri" w:cs="Calibri"/>
        </w:rPr>
      </w:pPr>
    </w:p>
    <w:p w:rsidR="00596FBC" w:rsidRDefault="00596FBC" w:rsidP="00596FBC">
      <w:pPr>
        <w:tabs>
          <w:tab w:val="left" w:pos="1320"/>
          <w:tab w:val="left" w:pos="9080"/>
        </w:tabs>
        <w:spacing w:line="275" w:lineRule="auto"/>
        <w:ind w:right="78"/>
        <w:jc w:val="both"/>
        <w:rPr>
          <w:rFonts w:ascii="Calibri" w:eastAsia="Calibri" w:hAnsi="Calibri" w:cs="Calibri"/>
        </w:rPr>
      </w:pPr>
    </w:p>
    <w:p w:rsidR="00596FBC" w:rsidRDefault="00596FBC" w:rsidP="00596FBC">
      <w:pPr>
        <w:tabs>
          <w:tab w:val="left" w:pos="1320"/>
          <w:tab w:val="left" w:pos="9080"/>
        </w:tabs>
        <w:spacing w:line="275" w:lineRule="auto"/>
        <w:ind w:right="78"/>
        <w:jc w:val="both"/>
        <w:rPr>
          <w:rFonts w:ascii="Calibri" w:eastAsia="Calibri" w:hAnsi="Calibri" w:cs="Calibri"/>
        </w:rPr>
      </w:pPr>
    </w:p>
    <w:p w:rsidR="00596FBC" w:rsidRDefault="00596FBC" w:rsidP="00596FBC">
      <w:pPr>
        <w:tabs>
          <w:tab w:val="left" w:pos="1320"/>
          <w:tab w:val="left" w:pos="9080"/>
        </w:tabs>
        <w:spacing w:line="275" w:lineRule="auto"/>
        <w:ind w:right="78"/>
        <w:jc w:val="both"/>
        <w:rPr>
          <w:rFonts w:ascii="Calibri" w:eastAsia="Calibri" w:hAnsi="Calibri" w:cs="Calibri"/>
        </w:rPr>
      </w:pPr>
    </w:p>
    <w:p w:rsidR="00596FBC" w:rsidRDefault="00596FBC" w:rsidP="00596FBC">
      <w:pPr>
        <w:tabs>
          <w:tab w:val="left" w:pos="1320"/>
          <w:tab w:val="left" w:pos="9080"/>
        </w:tabs>
        <w:spacing w:line="275" w:lineRule="auto"/>
        <w:ind w:right="78"/>
        <w:jc w:val="both"/>
        <w:rPr>
          <w:rFonts w:ascii="Calibri" w:eastAsia="Calibri" w:hAnsi="Calibri" w:cs="Calibri"/>
        </w:rPr>
      </w:pPr>
    </w:p>
    <w:p w:rsidR="00596FBC" w:rsidRDefault="00596FBC" w:rsidP="00596FBC">
      <w:pPr>
        <w:tabs>
          <w:tab w:val="left" w:pos="1320"/>
          <w:tab w:val="left" w:pos="9080"/>
        </w:tabs>
        <w:spacing w:line="275" w:lineRule="auto"/>
        <w:ind w:right="78"/>
        <w:jc w:val="both"/>
        <w:rPr>
          <w:rFonts w:ascii="Calibri" w:eastAsia="Calibri" w:hAnsi="Calibri" w:cs="Calibri"/>
        </w:rPr>
      </w:pPr>
    </w:p>
    <w:p w:rsidR="00596FBC" w:rsidRDefault="00596FBC" w:rsidP="00596FBC">
      <w:pPr>
        <w:autoSpaceDE w:val="0"/>
        <w:autoSpaceDN w:val="0"/>
        <w:adjustRightInd w:val="0"/>
        <w:jc w:val="center"/>
        <w:rPr>
          <w:rFonts w:ascii="Arial" w:hAnsi="Arial" w:cs="Arial"/>
          <w:b/>
          <w:bCs/>
          <w:sz w:val="28"/>
          <w:szCs w:val="28"/>
        </w:rPr>
      </w:pPr>
    </w:p>
    <w:p w:rsidR="00596FBC" w:rsidRPr="006B4B2D" w:rsidRDefault="00596FBC" w:rsidP="00596FBC">
      <w:pPr>
        <w:autoSpaceDE w:val="0"/>
        <w:autoSpaceDN w:val="0"/>
        <w:adjustRightInd w:val="0"/>
        <w:jc w:val="center"/>
        <w:rPr>
          <w:rFonts w:ascii="Arial" w:hAnsi="Arial" w:cs="Arial"/>
          <w:b/>
          <w:bCs/>
          <w:sz w:val="28"/>
          <w:szCs w:val="28"/>
        </w:rPr>
      </w:pPr>
      <w:r w:rsidRPr="006B4B2D">
        <w:rPr>
          <w:rFonts w:ascii="Arial" w:hAnsi="Arial" w:cs="Arial"/>
          <w:b/>
          <w:bCs/>
          <w:sz w:val="28"/>
          <w:szCs w:val="28"/>
        </w:rPr>
        <w:t>Letter of Intention</w:t>
      </w:r>
    </w:p>
    <w:p w:rsidR="00596FBC" w:rsidRPr="006B4B2D" w:rsidRDefault="00596FBC" w:rsidP="00596FBC">
      <w:pPr>
        <w:autoSpaceDE w:val="0"/>
        <w:autoSpaceDN w:val="0"/>
        <w:adjustRightInd w:val="0"/>
        <w:rPr>
          <w:rFonts w:ascii="Arial" w:hAnsi="Arial" w:cs="Arial"/>
          <w:i/>
          <w:iCs/>
        </w:rPr>
      </w:pPr>
      <w:r w:rsidRPr="006B4B2D">
        <w:rPr>
          <w:rFonts w:ascii="Arial" w:hAnsi="Arial" w:cs="Arial"/>
          <w:i/>
          <w:iCs/>
        </w:rPr>
        <w:t>Bid Ref No.</w:t>
      </w:r>
    </w:p>
    <w:p w:rsidR="00596FBC" w:rsidRPr="006B4B2D" w:rsidRDefault="00596FBC" w:rsidP="00596FBC">
      <w:pPr>
        <w:autoSpaceDE w:val="0"/>
        <w:autoSpaceDN w:val="0"/>
        <w:adjustRightInd w:val="0"/>
        <w:rPr>
          <w:rFonts w:ascii="Arial" w:hAnsi="Arial" w:cs="Arial"/>
          <w:i/>
          <w:iCs/>
        </w:rPr>
      </w:pPr>
      <w:r w:rsidRPr="006B4B2D">
        <w:rPr>
          <w:rFonts w:ascii="Arial" w:hAnsi="Arial" w:cs="Arial"/>
          <w:i/>
          <w:iCs/>
        </w:rPr>
        <w:t>Date of the Opening of Bids</w:t>
      </w:r>
    </w:p>
    <w:p w:rsidR="00596FBC" w:rsidRPr="006B4B2D" w:rsidRDefault="00596FBC" w:rsidP="00596FBC">
      <w:pPr>
        <w:autoSpaceDE w:val="0"/>
        <w:autoSpaceDN w:val="0"/>
        <w:adjustRightInd w:val="0"/>
        <w:rPr>
          <w:rFonts w:ascii="Arial" w:hAnsi="Arial" w:cs="Arial"/>
          <w:i/>
          <w:iCs/>
        </w:rPr>
      </w:pPr>
    </w:p>
    <w:p w:rsidR="00596FBC" w:rsidRPr="006B4B2D" w:rsidRDefault="00596FBC" w:rsidP="00596FBC">
      <w:pPr>
        <w:autoSpaceDE w:val="0"/>
        <w:autoSpaceDN w:val="0"/>
        <w:adjustRightInd w:val="0"/>
        <w:rPr>
          <w:rFonts w:ascii="Arial" w:hAnsi="Arial" w:cs="Arial"/>
          <w:i/>
          <w:iCs/>
        </w:rPr>
      </w:pPr>
      <w:r w:rsidRPr="006B4B2D">
        <w:rPr>
          <w:rFonts w:ascii="Arial" w:hAnsi="Arial" w:cs="Arial"/>
          <w:i/>
          <w:iCs/>
        </w:rPr>
        <w:t>Name of the Contract</w:t>
      </w:r>
      <w:r>
        <w:rPr>
          <w:rFonts w:ascii="Arial" w:hAnsi="Arial" w:cs="Arial"/>
          <w:i/>
          <w:iCs/>
        </w:rPr>
        <w:t>/Lease</w:t>
      </w:r>
      <w:r w:rsidRPr="006B4B2D">
        <w:rPr>
          <w:rFonts w:ascii="Arial" w:hAnsi="Arial" w:cs="Arial"/>
          <w:i/>
          <w:iCs/>
        </w:rPr>
        <w:t>: {</w:t>
      </w:r>
      <w:r>
        <w:rPr>
          <w:rFonts w:ascii="Arial" w:hAnsi="Arial" w:cs="Arial"/>
          <w:i/>
          <w:iCs/>
        </w:rPr>
        <w:t xml:space="preserve">Lease of CDC </w:t>
      </w:r>
      <w:proofErr w:type="spellStart"/>
      <w:r>
        <w:rPr>
          <w:rFonts w:ascii="Arial" w:hAnsi="Arial" w:cs="Arial"/>
          <w:i/>
          <w:iCs/>
        </w:rPr>
        <w:t>Akora</w:t>
      </w:r>
      <w:proofErr w:type="spellEnd"/>
      <w:r>
        <w:rPr>
          <w:rFonts w:ascii="Arial" w:hAnsi="Arial" w:cs="Arial"/>
          <w:i/>
          <w:iCs/>
        </w:rPr>
        <w:t xml:space="preserve"> </w:t>
      </w:r>
      <w:proofErr w:type="spellStart"/>
      <w:r>
        <w:rPr>
          <w:rFonts w:ascii="Arial" w:hAnsi="Arial" w:cs="Arial"/>
          <w:i/>
          <w:iCs/>
        </w:rPr>
        <w:t>Khattak</w:t>
      </w:r>
      <w:proofErr w:type="spellEnd"/>
      <w:r w:rsidRPr="006B4B2D">
        <w:rPr>
          <w:rFonts w:ascii="Arial" w:hAnsi="Arial" w:cs="Arial"/>
          <w:i/>
          <w:iCs/>
        </w:rPr>
        <w:t>}</w:t>
      </w:r>
    </w:p>
    <w:p w:rsidR="00596FBC" w:rsidRPr="006B4B2D" w:rsidRDefault="00596FBC" w:rsidP="00596FBC">
      <w:pPr>
        <w:autoSpaceDE w:val="0"/>
        <w:autoSpaceDN w:val="0"/>
        <w:adjustRightInd w:val="0"/>
        <w:rPr>
          <w:rFonts w:ascii="Arial" w:hAnsi="Arial" w:cs="Arial"/>
          <w:i/>
          <w:iCs/>
        </w:rPr>
      </w:pPr>
    </w:p>
    <w:p w:rsidR="00596FBC" w:rsidRPr="006B4B2D" w:rsidRDefault="00596FBC" w:rsidP="00596FBC">
      <w:pPr>
        <w:autoSpaceDE w:val="0"/>
        <w:autoSpaceDN w:val="0"/>
        <w:adjustRightInd w:val="0"/>
        <w:rPr>
          <w:rFonts w:ascii="Arial" w:hAnsi="Arial" w:cs="Arial"/>
          <w:i/>
          <w:iCs/>
        </w:rPr>
      </w:pPr>
      <w:r w:rsidRPr="006B4B2D">
        <w:rPr>
          <w:rFonts w:ascii="Arial" w:hAnsi="Arial" w:cs="Arial"/>
        </w:rPr>
        <w:t xml:space="preserve">To: </w:t>
      </w:r>
      <w:r w:rsidRPr="006B4B2D">
        <w:rPr>
          <w:rFonts w:ascii="Arial" w:hAnsi="Arial" w:cs="Arial"/>
          <w:i/>
          <w:iCs/>
        </w:rPr>
        <w:t>[</w:t>
      </w:r>
      <w:r>
        <w:rPr>
          <w:rFonts w:ascii="Arial" w:hAnsi="Arial" w:cs="Arial"/>
          <w:i/>
          <w:iCs/>
        </w:rPr>
        <w:t xml:space="preserve">Managing Director SIDB, SIE. </w:t>
      </w:r>
      <w:proofErr w:type="spellStart"/>
      <w:r>
        <w:rPr>
          <w:rFonts w:ascii="Arial" w:hAnsi="Arial" w:cs="Arial"/>
          <w:i/>
          <w:iCs/>
        </w:rPr>
        <w:t>Kohat</w:t>
      </w:r>
      <w:proofErr w:type="spellEnd"/>
      <w:r>
        <w:rPr>
          <w:rFonts w:ascii="Arial" w:hAnsi="Arial" w:cs="Arial"/>
          <w:i/>
          <w:iCs/>
        </w:rPr>
        <w:t xml:space="preserve"> Road </w:t>
      </w:r>
      <w:proofErr w:type="spellStart"/>
      <w:r>
        <w:rPr>
          <w:rFonts w:ascii="Arial" w:hAnsi="Arial" w:cs="Arial"/>
          <w:i/>
          <w:iCs/>
        </w:rPr>
        <w:t>Pesahawar</w:t>
      </w:r>
      <w:proofErr w:type="spellEnd"/>
      <w:r w:rsidRPr="006B4B2D">
        <w:rPr>
          <w:rFonts w:ascii="Arial" w:hAnsi="Arial" w:cs="Arial"/>
          <w:b/>
          <w:bCs/>
          <w:i/>
          <w:iCs/>
        </w:rPr>
        <w:t>]</w:t>
      </w:r>
    </w:p>
    <w:p w:rsidR="00596FBC" w:rsidRPr="006B4B2D" w:rsidRDefault="00596FBC" w:rsidP="00596FBC">
      <w:pPr>
        <w:autoSpaceDE w:val="0"/>
        <w:autoSpaceDN w:val="0"/>
        <w:adjustRightInd w:val="0"/>
        <w:rPr>
          <w:rFonts w:ascii="Arial" w:hAnsi="Arial" w:cs="Arial"/>
          <w:i/>
          <w:iCs/>
        </w:rPr>
      </w:pPr>
    </w:p>
    <w:p w:rsidR="00596FBC" w:rsidRPr="006B4B2D" w:rsidRDefault="00596FBC" w:rsidP="00596FBC">
      <w:pPr>
        <w:autoSpaceDE w:val="0"/>
        <w:autoSpaceDN w:val="0"/>
        <w:adjustRightInd w:val="0"/>
        <w:rPr>
          <w:rFonts w:ascii="Arial" w:hAnsi="Arial" w:cs="Arial"/>
        </w:rPr>
      </w:pPr>
      <w:r w:rsidRPr="006B4B2D">
        <w:rPr>
          <w:rFonts w:ascii="Arial" w:hAnsi="Arial" w:cs="Arial"/>
        </w:rPr>
        <w:t>Dear Sir/Madam,</w:t>
      </w:r>
    </w:p>
    <w:p w:rsidR="00596FBC" w:rsidRPr="006B4B2D" w:rsidRDefault="00596FBC" w:rsidP="00596FBC">
      <w:pPr>
        <w:autoSpaceDE w:val="0"/>
        <w:autoSpaceDN w:val="0"/>
        <w:adjustRightInd w:val="0"/>
        <w:rPr>
          <w:rFonts w:ascii="Arial" w:hAnsi="Arial" w:cs="Arial"/>
        </w:rPr>
      </w:pPr>
    </w:p>
    <w:p w:rsidR="00596FBC" w:rsidRPr="006B4B2D" w:rsidRDefault="00596FBC" w:rsidP="00596FBC">
      <w:pPr>
        <w:autoSpaceDE w:val="0"/>
        <w:autoSpaceDN w:val="0"/>
        <w:adjustRightInd w:val="0"/>
        <w:spacing w:before="120"/>
        <w:jc w:val="both"/>
        <w:rPr>
          <w:rFonts w:ascii="Arial" w:hAnsi="Arial" w:cs="Arial"/>
        </w:rPr>
      </w:pPr>
      <w:r w:rsidRPr="006B4B2D">
        <w:rPr>
          <w:rFonts w:ascii="Arial" w:hAnsi="Arial" w:cs="Arial"/>
        </w:rPr>
        <w:t>Having examined the bidding documents, including Addenda Nos</w:t>
      </w:r>
      <w:proofErr w:type="gramStart"/>
      <w:r w:rsidRPr="006B4B2D">
        <w:rPr>
          <w:rFonts w:ascii="Arial" w:hAnsi="Arial" w:cs="Arial"/>
        </w:rPr>
        <w:t>.</w:t>
      </w:r>
      <w:r w:rsidRPr="006B4B2D">
        <w:rPr>
          <w:rFonts w:ascii="Arial" w:hAnsi="Arial" w:cs="Arial"/>
          <w:i/>
          <w:iCs/>
        </w:rPr>
        <w:t>[</w:t>
      </w:r>
      <w:proofErr w:type="gramEnd"/>
      <w:r w:rsidRPr="006B4B2D">
        <w:rPr>
          <w:rFonts w:ascii="Arial" w:hAnsi="Arial" w:cs="Arial"/>
          <w:i/>
          <w:iCs/>
        </w:rPr>
        <w:t xml:space="preserve">insert </w:t>
      </w:r>
      <w:r w:rsidRPr="006B4B2D">
        <w:rPr>
          <w:rFonts w:ascii="Arial" w:hAnsi="Arial" w:cs="Arial"/>
          <w:b/>
          <w:bCs/>
          <w:i/>
          <w:iCs/>
        </w:rPr>
        <w:t>numbers&amp; Date of individual Addendum]</w:t>
      </w:r>
      <w:r w:rsidRPr="006B4B2D">
        <w:rPr>
          <w:rFonts w:ascii="Arial" w:hAnsi="Arial" w:cs="Arial"/>
        </w:rPr>
        <w:t xml:space="preserve">, the receipt of which is hereby acknowledged, we, the undersigned, offer to </w:t>
      </w:r>
      <w:r>
        <w:rPr>
          <w:rFonts w:ascii="Arial" w:hAnsi="Arial" w:cs="Arial"/>
        </w:rPr>
        <w:t xml:space="preserve">secure on Lease CDC </w:t>
      </w:r>
      <w:proofErr w:type="spellStart"/>
      <w:r>
        <w:rPr>
          <w:rFonts w:ascii="Arial" w:hAnsi="Arial" w:cs="Arial"/>
        </w:rPr>
        <w:t>Akora</w:t>
      </w:r>
      <w:proofErr w:type="spellEnd"/>
      <w:r>
        <w:rPr>
          <w:rFonts w:ascii="Arial" w:hAnsi="Arial" w:cs="Arial"/>
        </w:rPr>
        <w:t xml:space="preserve"> </w:t>
      </w:r>
      <w:proofErr w:type="spellStart"/>
      <w:r>
        <w:rPr>
          <w:rFonts w:ascii="Arial" w:hAnsi="Arial" w:cs="Arial"/>
        </w:rPr>
        <w:t>Khattak</w:t>
      </w:r>
      <w:proofErr w:type="spellEnd"/>
      <w:r w:rsidRPr="006B4B2D">
        <w:rPr>
          <w:rFonts w:ascii="Arial" w:hAnsi="Arial" w:cs="Arial"/>
        </w:rPr>
        <w:t xml:space="preserve"> in full conformity with the said bidding documents and at the </w:t>
      </w:r>
      <w:r>
        <w:rPr>
          <w:rFonts w:ascii="Arial" w:hAnsi="Arial" w:cs="Arial"/>
        </w:rPr>
        <w:t xml:space="preserve">Lease </w:t>
      </w:r>
      <w:r w:rsidRPr="006B4B2D">
        <w:rPr>
          <w:rFonts w:ascii="Arial" w:hAnsi="Arial" w:cs="Arial"/>
        </w:rPr>
        <w:t>rates described in the schedule or such other sums as may be determined in accordance with the terms and conditions of the Contract. The above amounts are in accordance with the Price Schedules attached herewith and are made part of this bid.</w:t>
      </w:r>
    </w:p>
    <w:p w:rsidR="00596FBC" w:rsidRPr="006B4B2D" w:rsidRDefault="00596FBC" w:rsidP="00596FBC">
      <w:pPr>
        <w:autoSpaceDE w:val="0"/>
        <w:autoSpaceDN w:val="0"/>
        <w:adjustRightInd w:val="0"/>
        <w:spacing w:before="120"/>
        <w:jc w:val="both"/>
        <w:rPr>
          <w:rFonts w:ascii="Arial" w:hAnsi="Arial" w:cs="Arial"/>
        </w:rPr>
      </w:pPr>
      <w:r w:rsidRPr="006B4B2D">
        <w:rPr>
          <w:rFonts w:ascii="Arial" w:hAnsi="Arial" w:cs="Arial"/>
        </w:rPr>
        <w:t xml:space="preserve">We undertake, if our bid is accepted, to </w:t>
      </w:r>
      <w:r>
        <w:rPr>
          <w:rFonts w:ascii="Arial" w:hAnsi="Arial" w:cs="Arial"/>
        </w:rPr>
        <w:t>take the property of CDC on lease</w:t>
      </w:r>
      <w:r w:rsidRPr="006B4B2D">
        <w:rPr>
          <w:rFonts w:ascii="Arial" w:hAnsi="Arial" w:cs="Arial"/>
        </w:rPr>
        <w:t xml:space="preserve"> in accordance with the </w:t>
      </w:r>
      <w:r>
        <w:rPr>
          <w:rFonts w:ascii="Arial" w:hAnsi="Arial" w:cs="Arial"/>
        </w:rPr>
        <w:t xml:space="preserve">terms &amp; conditions </w:t>
      </w:r>
      <w:r w:rsidRPr="006B4B2D">
        <w:rPr>
          <w:rFonts w:ascii="Arial" w:hAnsi="Arial" w:cs="Arial"/>
        </w:rPr>
        <w:t xml:space="preserve">specified in the </w:t>
      </w:r>
      <w:r>
        <w:rPr>
          <w:rFonts w:ascii="Arial" w:hAnsi="Arial" w:cs="Arial"/>
        </w:rPr>
        <w:t>bidding documents</w:t>
      </w:r>
      <w:r w:rsidRPr="006B4B2D">
        <w:rPr>
          <w:rFonts w:ascii="Arial" w:hAnsi="Arial" w:cs="Arial"/>
        </w:rPr>
        <w:t>.</w:t>
      </w:r>
    </w:p>
    <w:p w:rsidR="00596FBC" w:rsidRPr="006B4B2D" w:rsidRDefault="00596FBC" w:rsidP="00596FBC">
      <w:pPr>
        <w:autoSpaceDE w:val="0"/>
        <w:autoSpaceDN w:val="0"/>
        <w:adjustRightInd w:val="0"/>
        <w:spacing w:before="120"/>
        <w:jc w:val="both"/>
        <w:rPr>
          <w:rFonts w:ascii="Arial" w:hAnsi="Arial" w:cs="Arial"/>
        </w:rPr>
      </w:pPr>
      <w:r w:rsidRPr="006B4B2D">
        <w:rPr>
          <w:rFonts w:ascii="Arial" w:hAnsi="Arial" w:cs="Arial"/>
        </w:rPr>
        <w:t>If our bid is accepted, we undertake to provide a performance security/guaranty in the form, in the amounts, and within the times specified in the bidding documents.</w:t>
      </w:r>
    </w:p>
    <w:p w:rsidR="00596FBC" w:rsidRPr="006B4B2D" w:rsidRDefault="00596FBC" w:rsidP="00596FBC">
      <w:pPr>
        <w:autoSpaceDE w:val="0"/>
        <w:autoSpaceDN w:val="0"/>
        <w:adjustRightInd w:val="0"/>
        <w:spacing w:before="120"/>
        <w:jc w:val="both"/>
        <w:rPr>
          <w:rFonts w:ascii="Arial" w:hAnsi="Arial" w:cs="Arial"/>
        </w:rPr>
      </w:pPr>
      <w:r w:rsidRPr="006B4B2D">
        <w:rPr>
          <w:rFonts w:ascii="Arial" w:hAnsi="Arial" w:cs="Arial"/>
        </w:rPr>
        <w:t xml:space="preserve">We agree to abide by this bid, for the Bid Validity Period specified in the Bid Data Sheet and it shall remain binding upon us and may be accepted by you at any time before the expiration of that period. </w:t>
      </w:r>
    </w:p>
    <w:p w:rsidR="00596FBC" w:rsidRPr="006B4B2D" w:rsidRDefault="00596FBC" w:rsidP="00596FBC">
      <w:pPr>
        <w:autoSpaceDE w:val="0"/>
        <w:autoSpaceDN w:val="0"/>
        <w:adjustRightInd w:val="0"/>
        <w:spacing w:before="120"/>
        <w:jc w:val="both"/>
        <w:rPr>
          <w:rFonts w:ascii="Arial" w:hAnsi="Arial" w:cs="Arial"/>
        </w:rPr>
      </w:pPr>
      <w:r w:rsidRPr="006B4B2D">
        <w:rPr>
          <w:rFonts w:ascii="Arial" w:hAnsi="Arial" w:cs="Arial"/>
        </w:rPr>
        <w:t xml:space="preserve">Until the formal final Contract is prepared and executed between us, this bid, together with your written acceptance of the bid and your notification of award, shall constitute a binding Contract between us. </w:t>
      </w:r>
    </w:p>
    <w:p w:rsidR="00596FBC" w:rsidRPr="006B4B2D" w:rsidRDefault="00596FBC" w:rsidP="00596FBC">
      <w:pPr>
        <w:autoSpaceDE w:val="0"/>
        <w:autoSpaceDN w:val="0"/>
        <w:adjustRightInd w:val="0"/>
        <w:spacing w:before="120"/>
        <w:jc w:val="both"/>
        <w:rPr>
          <w:rFonts w:ascii="Arial" w:hAnsi="Arial" w:cs="Arial"/>
        </w:rPr>
      </w:pPr>
      <w:r w:rsidRPr="006B4B2D">
        <w:rPr>
          <w:rFonts w:ascii="Arial" w:hAnsi="Arial" w:cs="Arial"/>
        </w:rPr>
        <w:t>We understand that you</w:t>
      </w:r>
      <w:r>
        <w:rPr>
          <w:rFonts w:ascii="Arial" w:hAnsi="Arial" w:cs="Arial"/>
        </w:rPr>
        <w:t xml:space="preserve"> are not bound to accept the High</w:t>
      </w:r>
      <w:r w:rsidRPr="006B4B2D">
        <w:rPr>
          <w:rFonts w:ascii="Arial" w:hAnsi="Arial" w:cs="Arial"/>
        </w:rPr>
        <w:t>est or any bid you may receive.</w:t>
      </w:r>
    </w:p>
    <w:p w:rsidR="00596FBC" w:rsidRPr="006B4B2D" w:rsidRDefault="00596FBC" w:rsidP="00596FBC">
      <w:pPr>
        <w:autoSpaceDE w:val="0"/>
        <w:autoSpaceDN w:val="0"/>
        <w:adjustRightInd w:val="0"/>
        <w:spacing w:before="120"/>
        <w:jc w:val="both"/>
        <w:rPr>
          <w:rFonts w:ascii="Arial" w:hAnsi="Arial" w:cs="Arial"/>
        </w:rPr>
      </w:pPr>
      <w:r w:rsidRPr="006B4B2D">
        <w:rPr>
          <w:rFonts w:ascii="Arial" w:hAnsi="Arial" w:cs="Arial"/>
        </w:rPr>
        <w:t>We undertake that, in competing for (and, if the award is made to us, in executing) the above contract, we will strictly observe the laws against fraud and corruption in force in Pakistan.</w:t>
      </w:r>
    </w:p>
    <w:p w:rsidR="00596FBC" w:rsidRPr="006B4B2D" w:rsidRDefault="00596FBC" w:rsidP="00596FBC">
      <w:pPr>
        <w:autoSpaceDE w:val="0"/>
        <w:autoSpaceDN w:val="0"/>
        <w:adjustRightInd w:val="0"/>
        <w:spacing w:before="120"/>
        <w:jc w:val="both"/>
        <w:rPr>
          <w:rFonts w:ascii="Arial" w:hAnsi="Arial" w:cs="Arial"/>
        </w:rPr>
      </w:pPr>
      <w:r w:rsidRPr="006B4B2D">
        <w:rPr>
          <w:rFonts w:ascii="Arial" w:hAnsi="Arial" w:cs="Arial"/>
        </w:rPr>
        <w:t>We confirm that we comply with the eligibility requir</w:t>
      </w:r>
      <w:r>
        <w:rPr>
          <w:rFonts w:ascii="Arial" w:hAnsi="Arial" w:cs="Arial"/>
        </w:rPr>
        <w:t>ements as per ITB clauses</w:t>
      </w:r>
      <w:r w:rsidRPr="006B4B2D">
        <w:rPr>
          <w:rFonts w:ascii="Arial" w:hAnsi="Arial" w:cs="Arial"/>
        </w:rPr>
        <w:t xml:space="preserve"> of the bidding documents.</w:t>
      </w:r>
    </w:p>
    <w:p w:rsidR="00596FBC" w:rsidRPr="006B4B2D" w:rsidRDefault="00596FBC" w:rsidP="00596FBC">
      <w:pPr>
        <w:autoSpaceDE w:val="0"/>
        <w:autoSpaceDN w:val="0"/>
        <w:adjustRightInd w:val="0"/>
        <w:rPr>
          <w:rFonts w:ascii="Arial" w:hAnsi="Arial" w:cs="Arial"/>
        </w:rPr>
      </w:pPr>
    </w:p>
    <w:p w:rsidR="00596FBC" w:rsidRPr="006B4B2D" w:rsidRDefault="00596FBC" w:rsidP="00596FBC">
      <w:pPr>
        <w:autoSpaceDE w:val="0"/>
        <w:autoSpaceDN w:val="0"/>
        <w:adjustRightInd w:val="0"/>
        <w:rPr>
          <w:rFonts w:ascii="Arial" w:hAnsi="Arial" w:cs="Arial"/>
          <w:i/>
          <w:iCs/>
        </w:rPr>
      </w:pPr>
      <w:r w:rsidRPr="006B4B2D">
        <w:rPr>
          <w:rFonts w:ascii="Arial" w:hAnsi="Arial" w:cs="Arial"/>
        </w:rPr>
        <w:t>Dated thi</w:t>
      </w:r>
      <w:r w:rsidRPr="006B4B2D">
        <w:rPr>
          <w:rFonts w:ascii="Arial" w:hAnsi="Arial" w:cs="Arial"/>
          <w:i/>
          <w:iCs/>
        </w:rPr>
        <w:t xml:space="preserve">s </w:t>
      </w:r>
      <w:r w:rsidRPr="006B4B2D">
        <w:rPr>
          <w:rFonts w:ascii="Arial" w:hAnsi="Arial" w:cs="Arial"/>
          <w:i/>
          <w:iCs/>
          <w:color w:val="FF0000"/>
        </w:rPr>
        <w:t>[insert: number</w:t>
      </w:r>
      <w:proofErr w:type="gramStart"/>
      <w:r w:rsidRPr="006B4B2D">
        <w:rPr>
          <w:rFonts w:ascii="Arial" w:hAnsi="Arial" w:cs="Arial"/>
          <w:b/>
          <w:bCs/>
          <w:i/>
          <w:iCs/>
          <w:color w:val="FF0000"/>
        </w:rPr>
        <w:t>]</w:t>
      </w:r>
      <w:r w:rsidRPr="006B4B2D">
        <w:rPr>
          <w:rFonts w:ascii="Arial" w:hAnsi="Arial" w:cs="Arial"/>
        </w:rPr>
        <w:t>day</w:t>
      </w:r>
      <w:proofErr w:type="gramEnd"/>
      <w:r w:rsidRPr="006B4B2D">
        <w:rPr>
          <w:rFonts w:ascii="Arial" w:hAnsi="Arial" w:cs="Arial"/>
        </w:rPr>
        <w:t xml:space="preserve"> of </w:t>
      </w:r>
      <w:r w:rsidRPr="006B4B2D">
        <w:rPr>
          <w:rFonts w:ascii="Arial" w:hAnsi="Arial" w:cs="Arial"/>
          <w:i/>
          <w:iCs/>
          <w:color w:val="FF0000"/>
        </w:rPr>
        <w:t>[insert: month</w:t>
      </w:r>
      <w:r w:rsidRPr="006B4B2D">
        <w:rPr>
          <w:rFonts w:ascii="Arial" w:hAnsi="Arial" w:cs="Arial"/>
          <w:b/>
          <w:bCs/>
          <w:i/>
          <w:iCs/>
          <w:color w:val="FF0000"/>
        </w:rPr>
        <w:t>]</w:t>
      </w:r>
      <w:r w:rsidRPr="006B4B2D">
        <w:rPr>
          <w:rFonts w:ascii="Arial" w:hAnsi="Arial" w:cs="Arial"/>
        </w:rPr>
        <w:t xml:space="preserve">, </w:t>
      </w:r>
      <w:r w:rsidRPr="006B4B2D">
        <w:rPr>
          <w:rFonts w:ascii="Arial" w:hAnsi="Arial" w:cs="Arial"/>
          <w:i/>
          <w:iCs/>
          <w:color w:val="FF0000"/>
        </w:rPr>
        <w:t>[insert: year].</w:t>
      </w:r>
    </w:p>
    <w:p w:rsidR="00596FBC" w:rsidRPr="006B4B2D" w:rsidRDefault="00596FBC" w:rsidP="00596FBC">
      <w:pPr>
        <w:autoSpaceDE w:val="0"/>
        <w:autoSpaceDN w:val="0"/>
        <w:adjustRightInd w:val="0"/>
        <w:jc w:val="right"/>
        <w:rPr>
          <w:rFonts w:ascii="Arial" w:hAnsi="Arial" w:cs="Arial"/>
        </w:rPr>
      </w:pPr>
      <w:r w:rsidRPr="006B4B2D">
        <w:rPr>
          <w:rFonts w:ascii="Arial" w:hAnsi="Arial" w:cs="Arial"/>
        </w:rPr>
        <w:t>Signed:</w:t>
      </w:r>
    </w:p>
    <w:p w:rsidR="00596FBC" w:rsidRPr="006B4B2D" w:rsidRDefault="00596FBC" w:rsidP="00596FBC">
      <w:pPr>
        <w:autoSpaceDE w:val="0"/>
        <w:autoSpaceDN w:val="0"/>
        <w:adjustRightInd w:val="0"/>
        <w:jc w:val="right"/>
        <w:rPr>
          <w:rFonts w:ascii="Arial" w:hAnsi="Arial" w:cs="Arial"/>
          <w:i/>
          <w:iCs/>
        </w:rPr>
      </w:pPr>
      <w:r w:rsidRPr="006B4B2D">
        <w:rPr>
          <w:rFonts w:ascii="Arial" w:hAnsi="Arial" w:cs="Arial"/>
        </w:rPr>
        <w:t xml:space="preserve">In the capacity of </w:t>
      </w:r>
      <w:r w:rsidRPr="006B4B2D">
        <w:rPr>
          <w:rFonts w:ascii="Arial" w:hAnsi="Arial" w:cs="Arial"/>
          <w:i/>
          <w:iCs/>
        </w:rPr>
        <w:t xml:space="preserve">[insert: </w:t>
      </w:r>
      <w:r w:rsidRPr="006B4B2D">
        <w:rPr>
          <w:rFonts w:ascii="Arial" w:hAnsi="Arial" w:cs="Arial"/>
          <w:b/>
          <w:bCs/>
          <w:i/>
          <w:iCs/>
        </w:rPr>
        <w:t>title or position]</w:t>
      </w:r>
    </w:p>
    <w:p w:rsidR="00596FBC" w:rsidRDefault="00596FBC" w:rsidP="00596FBC">
      <w:pPr>
        <w:tabs>
          <w:tab w:val="left" w:pos="1320"/>
          <w:tab w:val="left" w:pos="9080"/>
        </w:tabs>
        <w:spacing w:line="275" w:lineRule="auto"/>
        <w:ind w:right="78"/>
        <w:jc w:val="both"/>
        <w:rPr>
          <w:rFonts w:ascii="Arial" w:hAnsi="Arial" w:cs="Arial"/>
          <w:b/>
          <w:bCs/>
          <w:i/>
          <w:iCs/>
        </w:rPr>
      </w:pPr>
      <w:r w:rsidRPr="006B4B2D">
        <w:rPr>
          <w:rFonts w:ascii="Arial" w:hAnsi="Arial" w:cs="Arial"/>
        </w:rPr>
        <w:t xml:space="preserve">Duly authorized to sign this bid for and on behalf of </w:t>
      </w:r>
      <w:r w:rsidRPr="006B4B2D">
        <w:rPr>
          <w:rFonts w:ascii="Arial" w:hAnsi="Arial" w:cs="Arial"/>
          <w:i/>
          <w:iCs/>
        </w:rPr>
        <w:t xml:space="preserve">[insert: </w:t>
      </w:r>
      <w:r w:rsidRPr="006B4B2D">
        <w:rPr>
          <w:rFonts w:ascii="Arial" w:hAnsi="Arial" w:cs="Arial"/>
          <w:b/>
          <w:bCs/>
          <w:i/>
          <w:iCs/>
        </w:rPr>
        <w:t>name of Bidder</w:t>
      </w:r>
    </w:p>
    <w:p w:rsidR="00596FBC" w:rsidRDefault="00596FBC" w:rsidP="00596FBC">
      <w:pPr>
        <w:tabs>
          <w:tab w:val="left" w:pos="1320"/>
          <w:tab w:val="left" w:pos="9080"/>
        </w:tabs>
        <w:spacing w:line="275" w:lineRule="auto"/>
        <w:ind w:right="78"/>
        <w:jc w:val="both"/>
        <w:rPr>
          <w:rFonts w:ascii="Arial" w:hAnsi="Arial" w:cs="Arial"/>
          <w:b/>
          <w:bCs/>
          <w:i/>
          <w:iCs/>
        </w:rPr>
      </w:pPr>
    </w:p>
    <w:p w:rsidR="00596FBC" w:rsidRDefault="00596FBC" w:rsidP="00596FBC">
      <w:pPr>
        <w:tabs>
          <w:tab w:val="left" w:pos="1320"/>
          <w:tab w:val="left" w:pos="9080"/>
        </w:tabs>
        <w:spacing w:line="275" w:lineRule="auto"/>
        <w:ind w:right="78"/>
        <w:jc w:val="both"/>
        <w:rPr>
          <w:rFonts w:ascii="Arial" w:hAnsi="Arial" w:cs="Arial"/>
          <w:b/>
          <w:bCs/>
          <w:i/>
          <w:iCs/>
        </w:rPr>
      </w:pPr>
    </w:p>
    <w:p w:rsidR="00596FBC" w:rsidRDefault="00596FBC" w:rsidP="00596FBC">
      <w:pPr>
        <w:tabs>
          <w:tab w:val="left" w:pos="1320"/>
          <w:tab w:val="left" w:pos="9080"/>
        </w:tabs>
        <w:spacing w:line="275" w:lineRule="auto"/>
        <w:ind w:right="78"/>
        <w:jc w:val="both"/>
        <w:rPr>
          <w:rFonts w:ascii="Arial" w:hAnsi="Arial" w:cs="Arial"/>
          <w:b/>
          <w:bCs/>
          <w:i/>
          <w:iCs/>
        </w:rPr>
      </w:pPr>
    </w:p>
    <w:p w:rsidR="00596FBC" w:rsidRDefault="00596FBC" w:rsidP="00596FBC">
      <w:pPr>
        <w:tabs>
          <w:tab w:val="left" w:pos="1320"/>
          <w:tab w:val="left" w:pos="9080"/>
        </w:tabs>
        <w:spacing w:line="275" w:lineRule="auto"/>
        <w:ind w:right="78"/>
        <w:jc w:val="both"/>
        <w:rPr>
          <w:rFonts w:ascii="Arial" w:hAnsi="Arial" w:cs="Arial"/>
          <w:b/>
          <w:bCs/>
          <w:i/>
          <w:iCs/>
        </w:rPr>
      </w:pPr>
    </w:p>
    <w:p w:rsidR="00596FBC" w:rsidRDefault="00596FBC" w:rsidP="00596FBC">
      <w:pPr>
        <w:tabs>
          <w:tab w:val="left" w:pos="1320"/>
          <w:tab w:val="left" w:pos="9080"/>
        </w:tabs>
        <w:spacing w:line="275" w:lineRule="auto"/>
        <w:ind w:right="78"/>
        <w:jc w:val="both"/>
        <w:rPr>
          <w:rFonts w:ascii="Arial" w:hAnsi="Arial" w:cs="Arial"/>
          <w:b/>
          <w:bCs/>
          <w:i/>
          <w:iCs/>
        </w:rPr>
      </w:pPr>
    </w:p>
    <w:p w:rsidR="00596FBC" w:rsidRDefault="00596FBC" w:rsidP="00596FBC">
      <w:pPr>
        <w:tabs>
          <w:tab w:val="left" w:pos="1320"/>
          <w:tab w:val="left" w:pos="9080"/>
        </w:tabs>
        <w:spacing w:line="275" w:lineRule="auto"/>
        <w:ind w:right="78"/>
        <w:jc w:val="both"/>
        <w:rPr>
          <w:rFonts w:ascii="Arial" w:hAnsi="Arial" w:cs="Arial"/>
          <w:b/>
          <w:bCs/>
          <w:i/>
          <w:iCs/>
        </w:rPr>
      </w:pPr>
    </w:p>
    <w:p w:rsidR="00596FBC" w:rsidRDefault="00596FBC" w:rsidP="00596FBC">
      <w:pPr>
        <w:tabs>
          <w:tab w:val="left" w:pos="1320"/>
          <w:tab w:val="left" w:pos="9080"/>
        </w:tabs>
        <w:spacing w:line="275" w:lineRule="auto"/>
        <w:ind w:right="78"/>
        <w:jc w:val="both"/>
        <w:rPr>
          <w:rFonts w:ascii="Arial" w:hAnsi="Arial" w:cs="Arial"/>
          <w:b/>
          <w:bCs/>
          <w:i/>
          <w:iCs/>
        </w:rPr>
      </w:pPr>
    </w:p>
    <w:p w:rsidR="00596FBC" w:rsidRDefault="00596FBC" w:rsidP="00596FBC">
      <w:pPr>
        <w:tabs>
          <w:tab w:val="left" w:pos="1320"/>
          <w:tab w:val="left" w:pos="9080"/>
        </w:tabs>
        <w:spacing w:line="275" w:lineRule="auto"/>
        <w:ind w:right="78"/>
        <w:jc w:val="both"/>
        <w:rPr>
          <w:rFonts w:ascii="Arial" w:hAnsi="Arial" w:cs="Arial"/>
          <w:b/>
          <w:bCs/>
          <w:i/>
          <w:iCs/>
        </w:rPr>
      </w:pPr>
    </w:p>
    <w:p w:rsidR="00596FBC" w:rsidRDefault="00596FBC" w:rsidP="00596FBC">
      <w:pPr>
        <w:tabs>
          <w:tab w:val="left" w:pos="1320"/>
          <w:tab w:val="left" w:pos="9080"/>
        </w:tabs>
        <w:spacing w:line="275" w:lineRule="auto"/>
        <w:ind w:right="78"/>
        <w:jc w:val="both"/>
        <w:rPr>
          <w:rFonts w:ascii="Arial" w:hAnsi="Arial" w:cs="Arial"/>
          <w:b/>
          <w:bCs/>
          <w:i/>
          <w:iCs/>
        </w:rPr>
      </w:pPr>
    </w:p>
    <w:p w:rsidR="00596FBC" w:rsidRDefault="00596FBC" w:rsidP="00596FBC">
      <w:pPr>
        <w:jc w:val="center"/>
        <w:rPr>
          <w:rFonts w:ascii="Arial" w:hAnsi="Arial" w:cs="Arial"/>
          <w:b/>
          <w:bCs/>
        </w:rPr>
      </w:pPr>
    </w:p>
    <w:p w:rsidR="00596FBC" w:rsidRDefault="00596FBC" w:rsidP="00596FBC">
      <w:pPr>
        <w:jc w:val="center"/>
        <w:rPr>
          <w:rFonts w:ascii="Arial" w:hAnsi="Arial" w:cs="Arial"/>
          <w:b/>
          <w:bCs/>
        </w:rPr>
      </w:pPr>
      <w:r>
        <w:rPr>
          <w:rFonts w:ascii="Arial" w:hAnsi="Arial" w:cs="Arial"/>
          <w:b/>
          <w:bCs/>
        </w:rPr>
        <w:t>AFFIDAVIT</w:t>
      </w:r>
    </w:p>
    <w:p w:rsidR="00596FBC" w:rsidRPr="00A04CEB" w:rsidRDefault="00596FBC" w:rsidP="00596FBC">
      <w:pPr>
        <w:spacing w:before="120" w:after="120" w:line="360" w:lineRule="auto"/>
        <w:jc w:val="both"/>
        <w:rPr>
          <w:rFonts w:ascii="Arial" w:hAnsi="Arial" w:cs="Arial"/>
        </w:rPr>
      </w:pPr>
      <w:r w:rsidRPr="00A04CEB">
        <w:rPr>
          <w:rFonts w:ascii="Arial" w:hAnsi="Arial" w:cs="Arial"/>
        </w:rPr>
        <w:t>I/We, the undersigned solemnly state that:</w:t>
      </w:r>
    </w:p>
    <w:p w:rsidR="00596FBC" w:rsidRPr="00A04CEB" w:rsidRDefault="00596FBC" w:rsidP="00596FBC">
      <w:pPr>
        <w:pStyle w:val="ListParagraph"/>
        <w:numPr>
          <w:ilvl w:val="0"/>
          <w:numId w:val="25"/>
        </w:numPr>
        <w:spacing w:before="120" w:after="120" w:line="360" w:lineRule="auto"/>
        <w:contextualSpacing w:val="0"/>
        <w:jc w:val="both"/>
        <w:rPr>
          <w:rFonts w:ascii="Arial" w:hAnsi="Arial" w:cs="Arial"/>
        </w:rPr>
      </w:pPr>
      <w:r w:rsidRPr="00A04CEB">
        <w:rPr>
          <w:rFonts w:ascii="Arial" w:hAnsi="Arial" w:cs="Arial"/>
        </w:rPr>
        <w:t>We have read the contents of the Bidding Document and have fully understood it.</w:t>
      </w:r>
    </w:p>
    <w:p w:rsidR="00596FBC" w:rsidRPr="00A04CEB" w:rsidRDefault="00596FBC" w:rsidP="00596FBC">
      <w:pPr>
        <w:pStyle w:val="ListParagraph"/>
        <w:numPr>
          <w:ilvl w:val="0"/>
          <w:numId w:val="25"/>
        </w:numPr>
        <w:spacing w:before="120" w:after="120" w:line="360" w:lineRule="auto"/>
        <w:contextualSpacing w:val="0"/>
        <w:jc w:val="both"/>
        <w:rPr>
          <w:rFonts w:ascii="Arial" w:hAnsi="Arial" w:cs="Arial"/>
        </w:rPr>
      </w:pPr>
      <w:r w:rsidRPr="00A04CEB">
        <w:rPr>
          <w:rFonts w:ascii="Arial" w:hAnsi="Arial" w:cs="Arial"/>
        </w:rPr>
        <w:t>The Bid being submitted by the undersigned complies with the requirements enunciated in the bidding documents.</w:t>
      </w:r>
    </w:p>
    <w:p w:rsidR="00596FBC" w:rsidRPr="00A04CEB" w:rsidRDefault="00596FBC" w:rsidP="00596FBC">
      <w:pPr>
        <w:pStyle w:val="ListParagraph"/>
        <w:numPr>
          <w:ilvl w:val="0"/>
          <w:numId w:val="25"/>
        </w:numPr>
        <w:spacing w:before="120" w:after="120" w:line="360" w:lineRule="auto"/>
        <w:contextualSpacing w:val="0"/>
        <w:jc w:val="both"/>
        <w:rPr>
          <w:rFonts w:ascii="Arial" w:hAnsi="Arial" w:cs="Arial"/>
        </w:rPr>
      </w:pPr>
      <w:r w:rsidRPr="00A04CEB">
        <w:rPr>
          <w:rFonts w:ascii="Arial" w:hAnsi="Arial" w:cs="Arial"/>
        </w:rPr>
        <w:t xml:space="preserve">The undersigned are solvent and competent to undertake the subject </w:t>
      </w:r>
      <w:r>
        <w:rPr>
          <w:rFonts w:ascii="Arial" w:hAnsi="Arial" w:cs="Arial"/>
        </w:rPr>
        <w:t>Lease</w:t>
      </w:r>
      <w:r w:rsidRPr="00A04CEB">
        <w:rPr>
          <w:rFonts w:ascii="Arial" w:hAnsi="Arial" w:cs="Arial"/>
        </w:rPr>
        <w:t xml:space="preserve"> under the Laws of Pakistan.</w:t>
      </w:r>
    </w:p>
    <w:p w:rsidR="00596FBC" w:rsidRPr="00A04CEB" w:rsidRDefault="00596FBC" w:rsidP="00596FBC">
      <w:pPr>
        <w:pStyle w:val="ListParagraph"/>
        <w:numPr>
          <w:ilvl w:val="0"/>
          <w:numId w:val="25"/>
        </w:numPr>
        <w:spacing w:before="120" w:after="120" w:line="360" w:lineRule="auto"/>
        <w:contextualSpacing w:val="0"/>
        <w:jc w:val="both"/>
        <w:rPr>
          <w:rFonts w:ascii="Arial" w:hAnsi="Arial" w:cs="Arial"/>
        </w:rPr>
      </w:pPr>
      <w:r w:rsidRPr="00A04CEB">
        <w:rPr>
          <w:rFonts w:ascii="Arial" w:hAnsi="Arial" w:cs="Arial"/>
        </w:rPr>
        <w:t>The undersigned have not paid nor have agreed to pay, any Commissions or Gratuities to any official or agent related to this bid or award or contract.</w:t>
      </w:r>
    </w:p>
    <w:p w:rsidR="00596FBC" w:rsidRPr="00A04CEB" w:rsidRDefault="00596FBC" w:rsidP="00596FBC">
      <w:pPr>
        <w:pStyle w:val="ListParagraph"/>
        <w:numPr>
          <w:ilvl w:val="0"/>
          <w:numId w:val="25"/>
        </w:numPr>
        <w:spacing w:before="120" w:after="120" w:line="360" w:lineRule="auto"/>
        <w:contextualSpacing w:val="0"/>
        <w:jc w:val="both"/>
        <w:rPr>
          <w:rFonts w:ascii="Arial" w:hAnsi="Arial" w:cs="Arial"/>
        </w:rPr>
      </w:pPr>
      <w:r w:rsidRPr="00A04CEB">
        <w:rPr>
          <w:rFonts w:ascii="Arial" w:hAnsi="Arial" w:cs="Arial"/>
        </w:rPr>
        <w:t>The undersigned are not blacklisted or facing debarment from any Government, or its organization or project.</w:t>
      </w:r>
    </w:p>
    <w:p w:rsidR="00596FBC" w:rsidRPr="00A04CEB" w:rsidRDefault="00596FBC" w:rsidP="00596FBC">
      <w:pPr>
        <w:pStyle w:val="ListParagraph"/>
        <w:numPr>
          <w:ilvl w:val="0"/>
          <w:numId w:val="25"/>
        </w:numPr>
        <w:spacing w:before="120" w:after="120" w:line="360" w:lineRule="auto"/>
        <w:contextualSpacing w:val="0"/>
        <w:jc w:val="both"/>
        <w:rPr>
          <w:rFonts w:ascii="Arial" w:hAnsi="Arial" w:cs="Arial"/>
        </w:rPr>
      </w:pPr>
      <w:r w:rsidRPr="00A04CEB">
        <w:rPr>
          <w:rFonts w:ascii="Arial" w:hAnsi="Arial" w:cs="Arial"/>
        </w:rPr>
        <w:t>The undersigned has no dispute anywhere in</w:t>
      </w:r>
      <w:r>
        <w:rPr>
          <w:rFonts w:ascii="Arial" w:hAnsi="Arial" w:cs="Arial"/>
        </w:rPr>
        <w:t xml:space="preserve"> the province regarding any contract</w:t>
      </w:r>
      <w:r w:rsidRPr="00A04CEB">
        <w:rPr>
          <w:rFonts w:ascii="Arial" w:hAnsi="Arial" w:cs="Arial"/>
        </w:rPr>
        <w:t>.</w:t>
      </w:r>
    </w:p>
    <w:p w:rsidR="00596FBC" w:rsidRPr="00A04CEB" w:rsidRDefault="00596FBC" w:rsidP="00596FBC">
      <w:pPr>
        <w:spacing w:before="120" w:after="120" w:line="360" w:lineRule="auto"/>
        <w:jc w:val="both"/>
        <w:rPr>
          <w:rFonts w:ascii="Arial" w:hAnsi="Arial" w:cs="Arial"/>
        </w:rPr>
      </w:pPr>
      <w:r w:rsidRPr="00A04CEB">
        <w:rPr>
          <w:rFonts w:ascii="Arial" w:hAnsi="Arial" w:cs="Arial"/>
        </w:rPr>
        <w:t>We affirm that the contents of this affidavit are correct to the best of our knowledge and belief.</w:t>
      </w:r>
    </w:p>
    <w:p w:rsidR="00596FBC" w:rsidRPr="00A04CEB" w:rsidRDefault="00596FBC" w:rsidP="00596FBC">
      <w:pPr>
        <w:rPr>
          <w:rFonts w:ascii="Arial" w:hAnsi="Arial" w:cs="Arial"/>
        </w:rPr>
      </w:pPr>
    </w:p>
    <w:p w:rsidR="00596FBC" w:rsidRPr="00A04CEB" w:rsidRDefault="00596FBC" w:rsidP="00596FBC">
      <w:pPr>
        <w:rPr>
          <w:rFonts w:ascii="Arial" w:hAnsi="Arial" w:cs="Arial"/>
        </w:rPr>
      </w:pPr>
      <w:r w:rsidRPr="00A04CEB">
        <w:rPr>
          <w:rFonts w:ascii="Arial" w:hAnsi="Arial" w:cs="Arial"/>
        </w:rPr>
        <w:t>Signed</w:t>
      </w:r>
    </w:p>
    <w:p w:rsidR="00596FBC" w:rsidRPr="00A04CEB" w:rsidRDefault="00596FBC" w:rsidP="00596FBC">
      <w:pPr>
        <w:rPr>
          <w:rFonts w:ascii="Arial" w:hAnsi="Arial" w:cs="Arial"/>
        </w:rPr>
      </w:pPr>
    </w:p>
    <w:p w:rsidR="00596FBC" w:rsidRDefault="00596FBC" w:rsidP="00596FBC">
      <w:pPr>
        <w:rPr>
          <w:rFonts w:ascii="Arial" w:hAnsi="Arial" w:cs="Arial"/>
          <w:b/>
          <w:bCs/>
        </w:rPr>
      </w:pPr>
      <w:r w:rsidRPr="00A04CEB">
        <w:rPr>
          <w:rFonts w:ascii="Arial" w:hAnsi="Arial" w:cs="Arial"/>
        </w:rPr>
        <w:t xml:space="preserve">Note: </w:t>
      </w:r>
      <w:r w:rsidRPr="00A04CEB">
        <w:rPr>
          <w:rFonts w:ascii="Arial" w:hAnsi="Arial" w:cs="Arial"/>
          <w:b/>
          <w:bCs/>
        </w:rPr>
        <w:t>The affidavit must be on judicial stamp paper by the Executive of the Firm &amp;</w:t>
      </w:r>
      <w:r w:rsidRPr="00A04CEB">
        <w:rPr>
          <w:rFonts w:ascii="Arial" w:hAnsi="Arial" w:cs="Arial"/>
          <w:b/>
          <w:bCs/>
        </w:rPr>
        <w:tab/>
        <w:t xml:space="preserve">         attested by Oath Commissioner.</w:t>
      </w:r>
    </w:p>
    <w:p w:rsidR="00596FBC" w:rsidRDefault="00596FBC" w:rsidP="00596FBC">
      <w:pPr>
        <w:tabs>
          <w:tab w:val="left" w:pos="1320"/>
          <w:tab w:val="left" w:pos="9080"/>
        </w:tabs>
        <w:spacing w:line="275" w:lineRule="auto"/>
        <w:ind w:right="78"/>
        <w:jc w:val="both"/>
        <w:rPr>
          <w:rFonts w:ascii="Calibri" w:eastAsia="Calibri" w:hAnsi="Calibri" w:cs="Calibri"/>
        </w:rPr>
      </w:pPr>
    </w:p>
    <w:p w:rsidR="00596FBC" w:rsidRDefault="00596FBC" w:rsidP="00596FBC">
      <w:pPr>
        <w:tabs>
          <w:tab w:val="left" w:pos="1320"/>
          <w:tab w:val="left" w:pos="9080"/>
        </w:tabs>
        <w:spacing w:line="275" w:lineRule="auto"/>
        <w:ind w:right="78"/>
        <w:jc w:val="both"/>
        <w:rPr>
          <w:rFonts w:ascii="Calibri" w:eastAsia="Calibri" w:hAnsi="Calibri" w:cs="Calibri"/>
        </w:rPr>
      </w:pPr>
    </w:p>
    <w:p w:rsidR="00596FBC" w:rsidRDefault="00596FBC" w:rsidP="00596FBC">
      <w:pPr>
        <w:tabs>
          <w:tab w:val="left" w:pos="1320"/>
          <w:tab w:val="left" w:pos="9080"/>
        </w:tabs>
        <w:spacing w:line="275" w:lineRule="auto"/>
        <w:ind w:right="78"/>
        <w:jc w:val="both"/>
        <w:rPr>
          <w:rFonts w:ascii="Calibri" w:eastAsia="Calibri" w:hAnsi="Calibri" w:cs="Calibri"/>
        </w:rPr>
      </w:pPr>
    </w:p>
    <w:p w:rsidR="00596FBC" w:rsidRDefault="00596FBC" w:rsidP="00596FBC">
      <w:pPr>
        <w:tabs>
          <w:tab w:val="left" w:pos="1320"/>
          <w:tab w:val="left" w:pos="9080"/>
        </w:tabs>
        <w:spacing w:line="275" w:lineRule="auto"/>
        <w:ind w:right="78"/>
        <w:jc w:val="both"/>
        <w:rPr>
          <w:rFonts w:ascii="Calibri" w:eastAsia="Calibri" w:hAnsi="Calibri" w:cs="Calibri"/>
        </w:rPr>
      </w:pPr>
    </w:p>
    <w:p w:rsidR="00596FBC" w:rsidRDefault="00596FBC" w:rsidP="00596FBC">
      <w:pPr>
        <w:tabs>
          <w:tab w:val="left" w:pos="1320"/>
          <w:tab w:val="left" w:pos="9080"/>
        </w:tabs>
        <w:spacing w:line="275" w:lineRule="auto"/>
        <w:ind w:right="78"/>
        <w:jc w:val="both"/>
        <w:rPr>
          <w:rFonts w:ascii="Calibri" w:eastAsia="Calibri" w:hAnsi="Calibri" w:cs="Calibri"/>
        </w:rPr>
      </w:pPr>
    </w:p>
    <w:p w:rsidR="00596FBC" w:rsidRDefault="00596FBC" w:rsidP="00596FBC">
      <w:pPr>
        <w:tabs>
          <w:tab w:val="left" w:pos="1320"/>
          <w:tab w:val="left" w:pos="9080"/>
        </w:tabs>
        <w:spacing w:line="275" w:lineRule="auto"/>
        <w:ind w:right="78"/>
        <w:jc w:val="both"/>
        <w:rPr>
          <w:rFonts w:ascii="Calibri" w:eastAsia="Calibri" w:hAnsi="Calibri" w:cs="Calibri"/>
        </w:rPr>
      </w:pPr>
    </w:p>
    <w:p w:rsidR="00596FBC" w:rsidRDefault="00596FBC" w:rsidP="00596FBC">
      <w:pPr>
        <w:tabs>
          <w:tab w:val="left" w:pos="1320"/>
          <w:tab w:val="left" w:pos="9080"/>
        </w:tabs>
        <w:spacing w:line="275" w:lineRule="auto"/>
        <w:ind w:right="78"/>
        <w:jc w:val="both"/>
        <w:rPr>
          <w:rFonts w:ascii="Calibri" w:eastAsia="Calibri" w:hAnsi="Calibri" w:cs="Calibri"/>
        </w:rPr>
      </w:pPr>
    </w:p>
    <w:p w:rsidR="00596FBC" w:rsidRDefault="00596FBC" w:rsidP="00596FBC">
      <w:pPr>
        <w:tabs>
          <w:tab w:val="left" w:pos="1320"/>
          <w:tab w:val="left" w:pos="9080"/>
        </w:tabs>
        <w:spacing w:line="275" w:lineRule="auto"/>
        <w:ind w:right="78"/>
        <w:jc w:val="both"/>
        <w:rPr>
          <w:rFonts w:ascii="Calibri" w:eastAsia="Calibri" w:hAnsi="Calibri" w:cs="Calibri"/>
        </w:rPr>
      </w:pPr>
    </w:p>
    <w:p w:rsidR="00596FBC" w:rsidRDefault="00596FBC" w:rsidP="00596FBC">
      <w:pPr>
        <w:tabs>
          <w:tab w:val="left" w:pos="1320"/>
          <w:tab w:val="left" w:pos="9080"/>
        </w:tabs>
        <w:spacing w:line="275" w:lineRule="auto"/>
        <w:ind w:right="78"/>
        <w:jc w:val="both"/>
        <w:rPr>
          <w:rFonts w:ascii="Calibri" w:eastAsia="Calibri" w:hAnsi="Calibri" w:cs="Calibri"/>
        </w:rPr>
      </w:pPr>
    </w:p>
    <w:p w:rsidR="00596FBC" w:rsidRDefault="00596FBC" w:rsidP="00596FBC">
      <w:pPr>
        <w:tabs>
          <w:tab w:val="left" w:pos="1320"/>
          <w:tab w:val="left" w:pos="9080"/>
        </w:tabs>
        <w:spacing w:line="275" w:lineRule="auto"/>
        <w:ind w:right="78"/>
        <w:jc w:val="both"/>
        <w:rPr>
          <w:rFonts w:ascii="Calibri" w:eastAsia="Calibri" w:hAnsi="Calibri" w:cs="Calibri"/>
        </w:rPr>
      </w:pPr>
    </w:p>
    <w:p w:rsidR="00596FBC" w:rsidRDefault="00596FBC" w:rsidP="00596FBC">
      <w:pPr>
        <w:tabs>
          <w:tab w:val="left" w:pos="1320"/>
          <w:tab w:val="left" w:pos="9080"/>
        </w:tabs>
        <w:spacing w:line="275" w:lineRule="auto"/>
        <w:ind w:right="78"/>
        <w:jc w:val="both"/>
        <w:rPr>
          <w:rFonts w:ascii="Calibri" w:eastAsia="Calibri" w:hAnsi="Calibri" w:cs="Calibri"/>
        </w:rPr>
      </w:pPr>
    </w:p>
    <w:p w:rsidR="00596FBC" w:rsidRDefault="00596FBC" w:rsidP="00596FBC">
      <w:pPr>
        <w:tabs>
          <w:tab w:val="left" w:pos="1320"/>
          <w:tab w:val="left" w:pos="9080"/>
        </w:tabs>
        <w:spacing w:line="275" w:lineRule="auto"/>
        <w:ind w:right="78"/>
        <w:jc w:val="both"/>
        <w:rPr>
          <w:rFonts w:ascii="Calibri" w:eastAsia="Calibri" w:hAnsi="Calibri" w:cs="Calibri"/>
        </w:rPr>
      </w:pPr>
    </w:p>
    <w:p w:rsidR="00596FBC" w:rsidRDefault="00596FBC" w:rsidP="00596FBC">
      <w:pPr>
        <w:tabs>
          <w:tab w:val="left" w:pos="1320"/>
          <w:tab w:val="left" w:pos="9080"/>
        </w:tabs>
        <w:spacing w:line="275" w:lineRule="auto"/>
        <w:ind w:right="78"/>
        <w:jc w:val="both"/>
        <w:rPr>
          <w:rFonts w:ascii="Calibri" w:eastAsia="Calibri" w:hAnsi="Calibri" w:cs="Calibri"/>
        </w:rPr>
      </w:pPr>
    </w:p>
    <w:p w:rsidR="00596FBC" w:rsidRDefault="00596FBC" w:rsidP="00596FBC">
      <w:pPr>
        <w:tabs>
          <w:tab w:val="left" w:pos="1320"/>
          <w:tab w:val="left" w:pos="9080"/>
        </w:tabs>
        <w:spacing w:line="275" w:lineRule="auto"/>
        <w:ind w:right="78"/>
        <w:jc w:val="both"/>
        <w:rPr>
          <w:rFonts w:ascii="Calibri" w:eastAsia="Calibri" w:hAnsi="Calibri" w:cs="Calibri"/>
        </w:rPr>
      </w:pPr>
    </w:p>
    <w:p w:rsidR="00596FBC" w:rsidRDefault="00596FBC" w:rsidP="00596FBC">
      <w:pPr>
        <w:tabs>
          <w:tab w:val="left" w:pos="1320"/>
          <w:tab w:val="left" w:pos="9080"/>
        </w:tabs>
        <w:spacing w:line="275" w:lineRule="auto"/>
        <w:ind w:right="78"/>
        <w:jc w:val="both"/>
        <w:rPr>
          <w:rFonts w:ascii="Calibri" w:eastAsia="Calibri" w:hAnsi="Calibri" w:cs="Calibri"/>
        </w:rPr>
      </w:pPr>
    </w:p>
    <w:p w:rsidR="00596FBC" w:rsidRDefault="00596FBC" w:rsidP="00596FBC">
      <w:pPr>
        <w:tabs>
          <w:tab w:val="left" w:pos="1320"/>
          <w:tab w:val="left" w:pos="9080"/>
        </w:tabs>
        <w:spacing w:line="275" w:lineRule="auto"/>
        <w:ind w:right="78"/>
        <w:jc w:val="both"/>
        <w:rPr>
          <w:rFonts w:ascii="Calibri" w:eastAsia="Calibri" w:hAnsi="Calibri" w:cs="Calibri"/>
        </w:rPr>
      </w:pPr>
    </w:p>
    <w:p w:rsidR="00596FBC" w:rsidRDefault="00596FBC" w:rsidP="00596FBC">
      <w:pPr>
        <w:tabs>
          <w:tab w:val="left" w:pos="1320"/>
          <w:tab w:val="left" w:pos="9080"/>
        </w:tabs>
        <w:spacing w:line="275" w:lineRule="auto"/>
        <w:ind w:right="78"/>
        <w:jc w:val="both"/>
        <w:rPr>
          <w:rFonts w:ascii="Calibri" w:eastAsia="Calibri" w:hAnsi="Calibri" w:cs="Calibri"/>
        </w:rPr>
      </w:pPr>
    </w:p>
    <w:p w:rsidR="00596FBC" w:rsidRPr="006B4B2D" w:rsidRDefault="00596FBC" w:rsidP="00596FBC">
      <w:pPr>
        <w:jc w:val="center"/>
        <w:rPr>
          <w:rFonts w:ascii="Arial" w:hAnsi="Arial" w:cs="Arial"/>
          <w:b/>
          <w:bCs/>
          <w:sz w:val="44"/>
          <w:szCs w:val="44"/>
        </w:rPr>
      </w:pPr>
      <w:r w:rsidRPr="006B4B2D">
        <w:rPr>
          <w:rFonts w:ascii="Arial" w:hAnsi="Arial" w:cs="Arial"/>
          <w:b/>
          <w:bCs/>
        </w:rPr>
        <w:t>Firm’s Past Performance</w:t>
      </w:r>
      <w:r w:rsidRPr="006B4B2D">
        <w:rPr>
          <w:rStyle w:val="FootnoteReference"/>
          <w:rFonts w:ascii="Arial" w:hAnsi="Arial" w:cs="Arial"/>
          <w:b/>
          <w:bCs/>
          <w:sz w:val="18"/>
          <w:szCs w:val="18"/>
        </w:rPr>
        <w:footnoteReference w:id="1"/>
      </w:r>
    </w:p>
    <w:p w:rsidR="00596FBC" w:rsidRPr="006B4B2D" w:rsidRDefault="00596FBC" w:rsidP="00596FBC">
      <w:pPr>
        <w:rPr>
          <w:rFonts w:ascii="Arial" w:hAnsi="Arial" w:cs="Arial"/>
        </w:rPr>
      </w:pPr>
      <w:r w:rsidRPr="006B4B2D">
        <w:rPr>
          <w:rFonts w:ascii="Arial" w:hAnsi="Arial" w:cs="Arial"/>
        </w:rPr>
        <w:t>Name of the Firm:</w:t>
      </w:r>
    </w:p>
    <w:p w:rsidR="00596FBC" w:rsidRPr="006B4B2D" w:rsidRDefault="00596FBC" w:rsidP="00596FBC">
      <w:pPr>
        <w:rPr>
          <w:rFonts w:ascii="Arial" w:hAnsi="Arial" w:cs="Arial"/>
        </w:rPr>
      </w:pPr>
    </w:p>
    <w:p w:rsidR="00596FBC" w:rsidRPr="006B4B2D" w:rsidRDefault="00596FBC" w:rsidP="00596FBC">
      <w:pPr>
        <w:rPr>
          <w:rFonts w:ascii="Arial" w:hAnsi="Arial" w:cs="Arial"/>
        </w:rPr>
      </w:pPr>
      <w:r w:rsidRPr="006B4B2D">
        <w:rPr>
          <w:rFonts w:ascii="Arial" w:hAnsi="Arial" w:cs="Arial"/>
        </w:rPr>
        <w:t>Bid Reference No:</w:t>
      </w:r>
    </w:p>
    <w:p w:rsidR="00596FBC" w:rsidRPr="006B4B2D" w:rsidRDefault="00596FBC" w:rsidP="00596FBC">
      <w:pPr>
        <w:rPr>
          <w:rFonts w:ascii="Arial" w:hAnsi="Arial" w:cs="Arial"/>
        </w:rPr>
      </w:pPr>
    </w:p>
    <w:p w:rsidR="00596FBC" w:rsidRPr="006B4B2D" w:rsidRDefault="00596FBC" w:rsidP="00596FBC">
      <w:pPr>
        <w:rPr>
          <w:rFonts w:ascii="Arial" w:hAnsi="Arial" w:cs="Arial"/>
        </w:rPr>
      </w:pPr>
      <w:r w:rsidRPr="006B4B2D">
        <w:rPr>
          <w:rFonts w:ascii="Arial" w:hAnsi="Arial" w:cs="Arial"/>
        </w:rPr>
        <w:t xml:space="preserve">Date of opening of Bid: </w:t>
      </w:r>
    </w:p>
    <w:p w:rsidR="00596FBC" w:rsidRPr="006B4B2D" w:rsidRDefault="00596FBC" w:rsidP="00596FBC">
      <w:pPr>
        <w:rPr>
          <w:rFonts w:ascii="Arial" w:hAnsi="Arial" w:cs="Arial"/>
        </w:rPr>
      </w:pPr>
    </w:p>
    <w:p w:rsidR="00596FBC" w:rsidRPr="006B4B2D" w:rsidRDefault="00596FBC" w:rsidP="00596FBC">
      <w:pPr>
        <w:rPr>
          <w:rFonts w:ascii="Arial" w:hAnsi="Arial" w:cs="Arial"/>
        </w:rPr>
      </w:pPr>
      <w:r>
        <w:rPr>
          <w:rFonts w:ascii="Arial" w:hAnsi="Arial" w:cs="Arial"/>
        </w:rPr>
        <w:t>Duration/Period of Assignment: (A</w:t>
      </w:r>
      <w:r w:rsidRPr="006B4B2D">
        <w:rPr>
          <w:rFonts w:ascii="Arial" w:hAnsi="Arial" w:cs="Arial"/>
        </w:rPr>
        <w:t>s per Evaluation Criteria)</w:t>
      </w:r>
    </w:p>
    <w:p w:rsidR="00596FBC" w:rsidRPr="006B4B2D" w:rsidRDefault="00596FBC" w:rsidP="00596FBC">
      <w:pPr>
        <w:rPr>
          <w:rFonts w:ascii="Arial" w:hAnsi="Arial" w:cs="Arial"/>
        </w:rPr>
      </w:pPr>
    </w:p>
    <w:tbl>
      <w:tblPr>
        <w:tblW w:w="0" w:type="auto"/>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403"/>
        <w:gridCol w:w="1379"/>
        <w:gridCol w:w="1476"/>
        <w:gridCol w:w="1171"/>
        <w:gridCol w:w="1483"/>
        <w:gridCol w:w="1662"/>
      </w:tblGrid>
      <w:tr w:rsidR="00596FBC" w:rsidRPr="006B4B2D" w:rsidTr="0020446C">
        <w:tc>
          <w:tcPr>
            <w:tcW w:w="2405" w:type="dxa"/>
          </w:tcPr>
          <w:p w:rsidR="00596FBC" w:rsidRPr="006B4B2D" w:rsidRDefault="00596FBC" w:rsidP="0020446C">
            <w:pPr>
              <w:rPr>
                <w:rFonts w:ascii="Arial" w:hAnsi="Arial" w:cs="Arial"/>
              </w:rPr>
            </w:pPr>
            <w:r w:rsidRPr="006B4B2D">
              <w:rPr>
                <w:rFonts w:ascii="Arial" w:hAnsi="Arial" w:cs="Arial"/>
              </w:rPr>
              <w:t xml:space="preserve">Name of the </w:t>
            </w:r>
            <w:r>
              <w:rPr>
                <w:rFonts w:ascii="Arial" w:hAnsi="Arial" w:cs="Arial"/>
              </w:rPr>
              <w:t>Bidder</w:t>
            </w:r>
          </w:p>
        </w:tc>
        <w:tc>
          <w:tcPr>
            <w:tcW w:w="1379" w:type="dxa"/>
          </w:tcPr>
          <w:p w:rsidR="00596FBC" w:rsidRPr="006B4B2D" w:rsidRDefault="00596FBC" w:rsidP="0020446C">
            <w:pPr>
              <w:ind w:firstLine="0"/>
              <w:rPr>
                <w:rFonts w:ascii="Arial" w:hAnsi="Arial" w:cs="Arial"/>
              </w:rPr>
            </w:pPr>
            <w:r>
              <w:rPr>
                <w:rFonts w:ascii="Arial" w:hAnsi="Arial" w:cs="Arial"/>
              </w:rPr>
              <w:t xml:space="preserve">Lease </w:t>
            </w:r>
            <w:r w:rsidRPr="006B4B2D">
              <w:rPr>
                <w:rFonts w:ascii="Arial" w:hAnsi="Arial" w:cs="Arial"/>
              </w:rPr>
              <w:t>Order No.</w:t>
            </w:r>
          </w:p>
        </w:tc>
        <w:tc>
          <w:tcPr>
            <w:tcW w:w="1476" w:type="dxa"/>
          </w:tcPr>
          <w:p w:rsidR="00596FBC" w:rsidRPr="006B4B2D" w:rsidRDefault="00596FBC" w:rsidP="0020446C">
            <w:pPr>
              <w:ind w:firstLine="0"/>
              <w:rPr>
                <w:rFonts w:ascii="Arial" w:hAnsi="Arial" w:cs="Arial"/>
              </w:rPr>
            </w:pPr>
            <w:r w:rsidRPr="006B4B2D">
              <w:rPr>
                <w:rFonts w:ascii="Arial" w:hAnsi="Arial" w:cs="Arial"/>
              </w:rPr>
              <w:t>Description Of Order</w:t>
            </w:r>
          </w:p>
        </w:tc>
        <w:tc>
          <w:tcPr>
            <w:tcW w:w="1171" w:type="dxa"/>
          </w:tcPr>
          <w:p w:rsidR="00596FBC" w:rsidRPr="006B4B2D" w:rsidRDefault="00596FBC" w:rsidP="0020446C">
            <w:pPr>
              <w:ind w:firstLine="0"/>
              <w:rPr>
                <w:rFonts w:ascii="Arial" w:hAnsi="Arial" w:cs="Arial"/>
              </w:rPr>
            </w:pPr>
            <w:r w:rsidRPr="006B4B2D">
              <w:rPr>
                <w:rFonts w:ascii="Arial" w:hAnsi="Arial" w:cs="Arial"/>
              </w:rPr>
              <w:t>Value of Order</w:t>
            </w:r>
          </w:p>
        </w:tc>
        <w:tc>
          <w:tcPr>
            <w:tcW w:w="1483" w:type="dxa"/>
          </w:tcPr>
          <w:p w:rsidR="00596FBC" w:rsidRPr="006B4B2D" w:rsidRDefault="00596FBC" w:rsidP="0020446C">
            <w:pPr>
              <w:ind w:firstLine="0"/>
              <w:rPr>
                <w:rFonts w:ascii="Arial" w:hAnsi="Arial" w:cs="Arial"/>
              </w:rPr>
            </w:pPr>
            <w:r w:rsidRPr="006B4B2D">
              <w:rPr>
                <w:rFonts w:ascii="Arial" w:hAnsi="Arial" w:cs="Arial"/>
              </w:rPr>
              <w:t>Date of Completion</w:t>
            </w:r>
          </w:p>
        </w:tc>
        <w:tc>
          <w:tcPr>
            <w:tcW w:w="1662" w:type="dxa"/>
          </w:tcPr>
          <w:p w:rsidR="00596FBC" w:rsidRPr="006B4B2D" w:rsidRDefault="00596FBC" w:rsidP="0020446C">
            <w:pPr>
              <w:rPr>
                <w:rFonts w:ascii="Arial" w:hAnsi="Arial" w:cs="Arial"/>
              </w:rPr>
            </w:pPr>
            <w:r>
              <w:rPr>
                <w:rFonts w:ascii="Arial" w:hAnsi="Arial" w:cs="Arial"/>
              </w:rPr>
              <w:t>Remarks</w:t>
            </w:r>
          </w:p>
        </w:tc>
      </w:tr>
      <w:tr w:rsidR="00596FBC" w:rsidRPr="006B4B2D" w:rsidTr="0020446C">
        <w:tc>
          <w:tcPr>
            <w:tcW w:w="2405" w:type="dxa"/>
          </w:tcPr>
          <w:p w:rsidR="00596FBC" w:rsidRPr="006B4B2D" w:rsidRDefault="00596FBC" w:rsidP="0020446C">
            <w:pPr>
              <w:rPr>
                <w:rFonts w:ascii="Arial" w:hAnsi="Arial" w:cs="Arial"/>
              </w:rPr>
            </w:pPr>
          </w:p>
          <w:p w:rsidR="00596FBC" w:rsidRPr="006B4B2D" w:rsidRDefault="00596FBC" w:rsidP="0020446C">
            <w:pPr>
              <w:rPr>
                <w:rFonts w:ascii="Arial" w:hAnsi="Arial" w:cs="Arial"/>
              </w:rPr>
            </w:pPr>
          </w:p>
          <w:p w:rsidR="00596FBC" w:rsidRPr="006B4B2D" w:rsidRDefault="00596FBC" w:rsidP="0020446C">
            <w:pPr>
              <w:rPr>
                <w:rFonts w:ascii="Arial" w:hAnsi="Arial" w:cs="Arial"/>
              </w:rPr>
            </w:pPr>
          </w:p>
        </w:tc>
        <w:tc>
          <w:tcPr>
            <w:tcW w:w="1379" w:type="dxa"/>
          </w:tcPr>
          <w:p w:rsidR="00596FBC" w:rsidRPr="006B4B2D" w:rsidRDefault="00596FBC" w:rsidP="0020446C">
            <w:pPr>
              <w:rPr>
                <w:rFonts w:ascii="Arial" w:hAnsi="Arial" w:cs="Arial"/>
              </w:rPr>
            </w:pPr>
          </w:p>
        </w:tc>
        <w:tc>
          <w:tcPr>
            <w:tcW w:w="1476" w:type="dxa"/>
          </w:tcPr>
          <w:p w:rsidR="00596FBC" w:rsidRPr="006B4B2D" w:rsidRDefault="00596FBC" w:rsidP="0020446C">
            <w:pPr>
              <w:rPr>
                <w:rFonts w:ascii="Arial" w:hAnsi="Arial" w:cs="Arial"/>
              </w:rPr>
            </w:pPr>
          </w:p>
        </w:tc>
        <w:tc>
          <w:tcPr>
            <w:tcW w:w="1171" w:type="dxa"/>
          </w:tcPr>
          <w:p w:rsidR="00596FBC" w:rsidRPr="006B4B2D" w:rsidRDefault="00596FBC" w:rsidP="0020446C">
            <w:pPr>
              <w:rPr>
                <w:rFonts w:ascii="Arial" w:hAnsi="Arial" w:cs="Arial"/>
              </w:rPr>
            </w:pPr>
          </w:p>
        </w:tc>
        <w:tc>
          <w:tcPr>
            <w:tcW w:w="1483" w:type="dxa"/>
          </w:tcPr>
          <w:p w:rsidR="00596FBC" w:rsidRPr="006B4B2D" w:rsidRDefault="00596FBC" w:rsidP="0020446C">
            <w:pPr>
              <w:rPr>
                <w:rFonts w:ascii="Arial" w:hAnsi="Arial" w:cs="Arial"/>
              </w:rPr>
            </w:pPr>
          </w:p>
        </w:tc>
        <w:tc>
          <w:tcPr>
            <w:tcW w:w="1662" w:type="dxa"/>
          </w:tcPr>
          <w:p w:rsidR="00596FBC" w:rsidRPr="006B4B2D" w:rsidRDefault="00596FBC" w:rsidP="0020446C">
            <w:pPr>
              <w:rPr>
                <w:rFonts w:ascii="Arial" w:hAnsi="Arial" w:cs="Arial"/>
              </w:rPr>
            </w:pPr>
          </w:p>
        </w:tc>
      </w:tr>
      <w:tr w:rsidR="00596FBC" w:rsidRPr="006B4B2D" w:rsidTr="0020446C">
        <w:tc>
          <w:tcPr>
            <w:tcW w:w="2405" w:type="dxa"/>
          </w:tcPr>
          <w:p w:rsidR="00596FBC" w:rsidRPr="006B4B2D" w:rsidRDefault="00596FBC" w:rsidP="0020446C">
            <w:pPr>
              <w:rPr>
                <w:rFonts w:ascii="Arial" w:hAnsi="Arial" w:cs="Arial"/>
              </w:rPr>
            </w:pPr>
          </w:p>
          <w:p w:rsidR="00596FBC" w:rsidRPr="006B4B2D" w:rsidRDefault="00596FBC" w:rsidP="0020446C">
            <w:pPr>
              <w:rPr>
                <w:rFonts w:ascii="Arial" w:hAnsi="Arial" w:cs="Arial"/>
              </w:rPr>
            </w:pPr>
          </w:p>
          <w:p w:rsidR="00596FBC" w:rsidRPr="006B4B2D" w:rsidRDefault="00596FBC" w:rsidP="0020446C">
            <w:pPr>
              <w:rPr>
                <w:rFonts w:ascii="Arial" w:hAnsi="Arial" w:cs="Arial"/>
              </w:rPr>
            </w:pPr>
          </w:p>
        </w:tc>
        <w:tc>
          <w:tcPr>
            <w:tcW w:w="1379" w:type="dxa"/>
          </w:tcPr>
          <w:p w:rsidR="00596FBC" w:rsidRPr="006B4B2D" w:rsidRDefault="00596FBC" w:rsidP="0020446C">
            <w:pPr>
              <w:rPr>
                <w:rFonts w:ascii="Arial" w:hAnsi="Arial" w:cs="Arial"/>
              </w:rPr>
            </w:pPr>
          </w:p>
        </w:tc>
        <w:tc>
          <w:tcPr>
            <w:tcW w:w="1476" w:type="dxa"/>
          </w:tcPr>
          <w:p w:rsidR="00596FBC" w:rsidRPr="006B4B2D" w:rsidRDefault="00596FBC" w:rsidP="0020446C">
            <w:pPr>
              <w:rPr>
                <w:rFonts w:ascii="Arial" w:hAnsi="Arial" w:cs="Arial"/>
              </w:rPr>
            </w:pPr>
          </w:p>
        </w:tc>
        <w:tc>
          <w:tcPr>
            <w:tcW w:w="1171" w:type="dxa"/>
          </w:tcPr>
          <w:p w:rsidR="00596FBC" w:rsidRPr="006B4B2D" w:rsidRDefault="00596FBC" w:rsidP="0020446C">
            <w:pPr>
              <w:rPr>
                <w:rFonts w:ascii="Arial" w:hAnsi="Arial" w:cs="Arial"/>
              </w:rPr>
            </w:pPr>
          </w:p>
        </w:tc>
        <w:tc>
          <w:tcPr>
            <w:tcW w:w="1483" w:type="dxa"/>
          </w:tcPr>
          <w:p w:rsidR="00596FBC" w:rsidRPr="006B4B2D" w:rsidRDefault="00596FBC" w:rsidP="0020446C">
            <w:pPr>
              <w:rPr>
                <w:rFonts w:ascii="Arial" w:hAnsi="Arial" w:cs="Arial"/>
              </w:rPr>
            </w:pPr>
          </w:p>
        </w:tc>
        <w:tc>
          <w:tcPr>
            <w:tcW w:w="1662" w:type="dxa"/>
          </w:tcPr>
          <w:p w:rsidR="00596FBC" w:rsidRPr="006B4B2D" w:rsidRDefault="00596FBC" w:rsidP="0020446C">
            <w:pPr>
              <w:rPr>
                <w:rFonts w:ascii="Arial" w:hAnsi="Arial" w:cs="Arial"/>
              </w:rPr>
            </w:pPr>
          </w:p>
        </w:tc>
      </w:tr>
      <w:tr w:rsidR="00596FBC" w:rsidRPr="006B4B2D" w:rsidTr="0020446C">
        <w:tc>
          <w:tcPr>
            <w:tcW w:w="2405" w:type="dxa"/>
          </w:tcPr>
          <w:p w:rsidR="00596FBC" w:rsidRPr="006B4B2D" w:rsidRDefault="00596FBC" w:rsidP="0020446C">
            <w:pPr>
              <w:rPr>
                <w:rFonts w:ascii="Arial" w:hAnsi="Arial" w:cs="Arial"/>
              </w:rPr>
            </w:pPr>
          </w:p>
          <w:p w:rsidR="00596FBC" w:rsidRPr="006B4B2D" w:rsidRDefault="00596FBC" w:rsidP="0020446C">
            <w:pPr>
              <w:rPr>
                <w:rFonts w:ascii="Arial" w:hAnsi="Arial" w:cs="Arial"/>
              </w:rPr>
            </w:pPr>
          </w:p>
          <w:p w:rsidR="00596FBC" w:rsidRPr="006B4B2D" w:rsidRDefault="00596FBC" w:rsidP="0020446C">
            <w:pPr>
              <w:rPr>
                <w:rFonts w:ascii="Arial" w:hAnsi="Arial" w:cs="Arial"/>
              </w:rPr>
            </w:pPr>
          </w:p>
        </w:tc>
        <w:tc>
          <w:tcPr>
            <w:tcW w:w="1379" w:type="dxa"/>
          </w:tcPr>
          <w:p w:rsidR="00596FBC" w:rsidRPr="006B4B2D" w:rsidRDefault="00596FBC" w:rsidP="0020446C">
            <w:pPr>
              <w:rPr>
                <w:rFonts w:ascii="Arial" w:hAnsi="Arial" w:cs="Arial"/>
              </w:rPr>
            </w:pPr>
          </w:p>
        </w:tc>
        <w:tc>
          <w:tcPr>
            <w:tcW w:w="1476" w:type="dxa"/>
          </w:tcPr>
          <w:p w:rsidR="00596FBC" w:rsidRPr="006B4B2D" w:rsidRDefault="00596FBC" w:rsidP="0020446C">
            <w:pPr>
              <w:rPr>
                <w:rFonts w:ascii="Arial" w:hAnsi="Arial" w:cs="Arial"/>
              </w:rPr>
            </w:pPr>
          </w:p>
        </w:tc>
        <w:tc>
          <w:tcPr>
            <w:tcW w:w="1171" w:type="dxa"/>
          </w:tcPr>
          <w:p w:rsidR="00596FBC" w:rsidRPr="006B4B2D" w:rsidRDefault="00596FBC" w:rsidP="0020446C">
            <w:pPr>
              <w:rPr>
                <w:rFonts w:ascii="Arial" w:hAnsi="Arial" w:cs="Arial"/>
              </w:rPr>
            </w:pPr>
          </w:p>
        </w:tc>
        <w:tc>
          <w:tcPr>
            <w:tcW w:w="1483" w:type="dxa"/>
          </w:tcPr>
          <w:p w:rsidR="00596FBC" w:rsidRPr="006B4B2D" w:rsidRDefault="00596FBC" w:rsidP="0020446C">
            <w:pPr>
              <w:rPr>
                <w:rFonts w:ascii="Arial" w:hAnsi="Arial" w:cs="Arial"/>
              </w:rPr>
            </w:pPr>
          </w:p>
        </w:tc>
        <w:tc>
          <w:tcPr>
            <w:tcW w:w="1662" w:type="dxa"/>
          </w:tcPr>
          <w:p w:rsidR="00596FBC" w:rsidRPr="006B4B2D" w:rsidRDefault="00596FBC" w:rsidP="0020446C">
            <w:pPr>
              <w:rPr>
                <w:rFonts w:ascii="Arial" w:hAnsi="Arial" w:cs="Arial"/>
              </w:rPr>
            </w:pPr>
          </w:p>
        </w:tc>
      </w:tr>
      <w:tr w:rsidR="00596FBC" w:rsidRPr="006B4B2D" w:rsidTr="0020446C">
        <w:tc>
          <w:tcPr>
            <w:tcW w:w="2405" w:type="dxa"/>
          </w:tcPr>
          <w:p w:rsidR="00596FBC" w:rsidRPr="006B4B2D" w:rsidRDefault="00596FBC" w:rsidP="0020446C">
            <w:pPr>
              <w:rPr>
                <w:rFonts w:ascii="Arial" w:hAnsi="Arial" w:cs="Arial"/>
              </w:rPr>
            </w:pPr>
          </w:p>
          <w:p w:rsidR="00596FBC" w:rsidRPr="006B4B2D" w:rsidRDefault="00596FBC" w:rsidP="0020446C">
            <w:pPr>
              <w:rPr>
                <w:rFonts w:ascii="Arial" w:hAnsi="Arial" w:cs="Arial"/>
              </w:rPr>
            </w:pPr>
          </w:p>
          <w:p w:rsidR="00596FBC" w:rsidRPr="006B4B2D" w:rsidRDefault="00596FBC" w:rsidP="0020446C">
            <w:pPr>
              <w:rPr>
                <w:rFonts w:ascii="Arial" w:hAnsi="Arial" w:cs="Arial"/>
              </w:rPr>
            </w:pPr>
          </w:p>
          <w:p w:rsidR="00596FBC" w:rsidRPr="006B4B2D" w:rsidRDefault="00596FBC" w:rsidP="0020446C">
            <w:pPr>
              <w:rPr>
                <w:rFonts w:ascii="Arial" w:hAnsi="Arial" w:cs="Arial"/>
              </w:rPr>
            </w:pPr>
          </w:p>
        </w:tc>
        <w:tc>
          <w:tcPr>
            <w:tcW w:w="1379" w:type="dxa"/>
          </w:tcPr>
          <w:p w:rsidR="00596FBC" w:rsidRPr="006B4B2D" w:rsidRDefault="00596FBC" w:rsidP="0020446C">
            <w:pPr>
              <w:rPr>
                <w:rFonts w:ascii="Arial" w:hAnsi="Arial" w:cs="Arial"/>
              </w:rPr>
            </w:pPr>
          </w:p>
        </w:tc>
        <w:tc>
          <w:tcPr>
            <w:tcW w:w="1476" w:type="dxa"/>
          </w:tcPr>
          <w:p w:rsidR="00596FBC" w:rsidRPr="006B4B2D" w:rsidRDefault="00596FBC" w:rsidP="0020446C">
            <w:pPr>
              <w:rPr>
                <w:rFonts w:ascii="Arial" w:hAnsi="Arial" w:cs="Arial"/>
              </w:rPr>
            </w:pPr>
          </w:p>
        </w:tc>
        <w:tc>
          <w:tcPr>
            <w:tcW w:w="1171" w:type="dxa"/>
          </w:tcPr>
          <w:p w:rsidR="00596FBC" w:rsidRPr="006B4B2D" w:rsidRDefault="00596FBC" w:rsidP="0020446C">
            <w:pPr>
              <w:rPr>
                <w:rFonts w:ascii="Arial" w:hAnsi="Arial" w:cs="Arial"/>
              </w:rPr>
            </w:pPr>
          </w:p>
        </w:tc>
        <w:tc>
          <w:tcPr>
            <w:tcW w:w="1483" w:type="dxa"/>
          </w:tcPr>
          <w:p w:rsidR="00596FBC" w:rsidRPr="006B4B2D" w:rsidRDefault="00596FBC" w:rsidP="0020446C">
            <w:pPr>
              <w:rPr>
                <w:rFonts w:ascii="Arial" w:hAnsi="Arial" w:cs="Arial"/>
              </w:rPr>
            </w:pPr>
          </w:p>
        </w:tc>
        <w:tc>
          <w:tcPr>
            <w:tcW w:w="1662" w:type="dxa"/>
          </w:tcPr>
          <w:p w:rsidR="00596FBC" w:rsidRPr="006B4B2D" w:rsidRDefault="00596FBC" w:rsidP="0020446C">
            <w:pPr>
              <w:rPr>
                <w:rFonts w:ascii="Arial" w:hAnsi="Arial" w:cs="Arial"/>
              </w:rPr>
            </w:pPr>
          </w:p>
        </w:tc>
      </w:tr>
      <w:tr w:rsidR="00596FBC" w:rsidRPr="006B4B2D" w:rsidTr="0020446C">
        <w:tc>
          <w:tcPr>
            <w:tcW w:w="2405" w:type="dxa"/>
          </w:tcPr>
          <w:p w:rsidR="00596FBC" w:rsidRPr="006B4B2D" w:rsidRDefault="00596FBC" w:rsidP="0020446C">
            <w:pPr>
              <w:rPr>
                <w:rFonts w:ascii="Arial" w:hAnsi="Arial" w:cs="Arial"/>
              </w:rPr>
            </w:pPr>
          </w:p>
          <w:p w:rsidR="00596FBC" w:rsidRPr="006B4B2D" w:rsidRDefault="00596FBC" w:rsidP="0020446C">
            <w:pPr>
              <w:rPr>
                <w:rFonts w:ascii="Arial" w:hAnsi="Arial" w:cs="Arial"/>
              </w:rPr>
            </w:pPr>
          </w:p>
          <w:p w:rsidR="00596FBC" w:rsidRPr="006B4B2D" w:rsidRDefault="00596FBC" w:rsidP="0020446C">
            <w:pPr>
              <w:rPr>
                <w:rFonts w:ascii="Arial" w:hAnsi="Arial" w:cs="Arial"/>
              </w:rPr>
            </w:pPr>
          </w:p>
          <w:p w:rsidR="00596FBC" w:rsidRPr="006B4B2D" w:rsidRDefault="00596FBC" w:rsidP="0020446C">
            <w:pPr>
              <w:rPr>
                <w:rFonts w:ascii="Arial" w:hAnsi="Arial" w:cs="Arial"/>
              </w:rPr>
            </w:pPr>
          </w:p>
        </w:tc>
        <w:tc>
          <w:tcPr>
            <w:tcW w:w="1379" w:type="dxa"/>
          </w:tcPr>
          <w:p w:rsidR="00596FBC" w:rsidRPr="006B4B2D" w:rsidRDefault="00596FBC" w:rsidP="0020446C">
            <w:pPr>
              <w:rPr>
                <w:rFonts w:ascii="Arial" w:hAnsi="Arial" w:cs="Arial"/>
              </w:rPr>
            </w:pPr>
          </w:p>
        </w:tc>
        <w:tc>
          <w:tcPr>
            <w:tcW w:w="1476" w:type="dxa"/>
          </w:tcPr>
          <w:p w:rsidR="00596FBC" w:rsidRPr="006B4B2D" w:rsidRDefault="00596FBC" w:rsidP="0020446C">
            <w:pPr>
              <w:rPr>
                <w:rFonts w:ascii="Arial" w:hAnsi="Arial" w:cs="Arial"/>
              </w:rPr>
            </w:pPr>
          </w:p>
        </w:tc>
        <w:tc>
          <w:tcPr>
            <w:tcW w:w="1171" w:type="dxa"/>
          </w:tcPr>
          <w:p w:rsidR="00596FBC" w:rsidRPr="006B4B2D" w:rsidRDefault="00596FBC" w:rsidP="0020446C">
            <w:pPr>
              <w:rPr>
                <w:rFonts w:ascii="Arial" w:hAnsi="Arial" w:cs="Arial"/>
              </w:rPr>
            </w:pPr>
          </w:p>
        </w:tc>
        <w:tc>
          <w:tcPr>
            <w:tcW w:w="1483" w:type="dxa"/>
          </w:tcPr>
          <w:p w:rsidR="00596FBC" w:rsidRPr="006B4B2D" w:rsidRDefault="00596FBC" w:rsidP="0020446C">
            <w:pPr>
              <w:rPr>
                <w:rFonts w:ascii="Arial" w:hAnsi="Arial" w:cs="Arial"/>
              </w:rPr>
            </w:pPr>
          </w:p>
        </w:tc>
        <w:tc>
          <w:tcPr>
            <w:tcW w:w="1662" w:type="dxa"/>
          </w:tcPr>
          <w:p w:rsidR="00596FBC" w:rsidRPr="006B4B2D" w:rsidRDefault="00596FBC" w:rsidP="0020446C">
            <w:pPr>
              <w:rPr>
                <w:rFonts w:ascii="Arial" w:hAnsi="Arial" w:cs="Arial"/>
              </w:rPr>
            </w:pPr>
          </w:p>
        </w:tc>
      </w:tr>
      <w:tr w:rsidR="00596FBC" w:rsidRPr="006B4B2D" w:rsidTr="0020446C">
        <w:tc>
          <w:tcPr>
            <w:tcW w:w="2405" w:type="dxa"/>
          </w:tcPr>
          <w:p w:rsidR="00596FBC" w:rsidRPr="006B4B2D" w:rsidRDefault="00596FBC" w:rsidP="0020446C">
            <w:pPr>
              <w:rPr>
                <w:rFonts w:ascii="Arial" w:hAnsi="Arial" w:cs="Arial"/>
              </w:rPr>
            </w:pPr>
          </w:p>
          <w:p w:rsidR="00596FBC" w:rsidRPr="006B4B2D" w:rsidRDefault="00596FBC" w:rsidP="0020446C">
            <w:pPr>
              <w:rPr>
                <w:rFonts w:ascii="Arial" w:hAnsi="Arial" w:cs="Arial"/>
              </w:rPr>
            </w:pPr>
          </w:p>
          <w:p w:rsidR="00596FBC" w:rsidRPr="006B4B2D" w:rsidRDefault="00596FBC" w:rsidP="0020446C">
            <w:pPr>
              <w:rPr>
                <w:rFonts w:ascii="Arial" w:hAnsi="Arial" w:cs="Arial"/>
              </w:rPr>
            </w:pPr>
          </w:p>
        </w:tc>
        <w:tc>
          <w:tcPr>
            <w:tcW w:w="1379" w:type="dxa"/>
          </w:tcPr>
          <w:p w:rsidR="00596FBC" w:rsidRPr="006B4B2D" w:rsidRDefault="00596FBC" w:rsidP="0020446C">
            <w:pPr>
              <w:rPr>
                <w:rFonts w:ascii="Arial" w:hAnsi="Arial" w:cs="Arial"/>
              </w:rPr>
            </w:pPr>
          </w:p>
        </w:tc>
        <w:tc>
          <w:tcPr>
            <w:tcW w:w="1476" w:type="dxa"/>
          </w:tcPr>
          <w:p w:rsidR="00596FBC" w:rsidRPr="006B4B2D" w:rsidRDefault="00596FBC" w:rsidP="0020446C">
            <w:pPr>
              <w:rPr>
                <w:rFonts w:ascii="Arial" w:hAnsi="Arial" w:cs="Arial"/>
              </w:rPr>
            </w:pPr>
          </w:p>
        </w:tc>
        <w:tc>
          <w:tcPr>
            <w:tcW w:w="1171" w:type="dxa"/>
          </w:tcPr>
          <w:p w:rsidR="00596FBC" w:rsidRPr="006B4B2D" w:rsidRDefault="00596FBC" w:rsidP="0020446C">
            <w:pPr>
              <w:rPr>
                <w:rFonts w:ascii="Arial" w:hAnsi="Arial" w:cs="Arial"/>
              </w:rPr>
            </w:pPr>
          </w:p>
        </w:tc>
        <w:tc>
          <w:tcPr>
            <w:tcW w:w="1483" w:type="dxa"/>
          </w:tcPr>
          <w:p w:rsidR="00596FBC" w:rsidRPr="006B4B2D" w:rsidRDefault="00596FBC" w:rsidP="0020446C">
            <w:pPr>
              <w:rPr>
                <w:rFonts w:ascii="Arial" w:hAnsi="Arial" w:cs="Arial"/>
              </w:rPr>
            </w:pPr>
          </w:p>
        </w:tc>
        <w:tc>
          <w:tcPr>
            <w:tcW w:w="1662" w:type="dxa"/>
          </w:tcPr>
          <w:p w:rsidR="00596FBC" w:rsidRPr="006B4B2D" w:rsidRDefault="00596FBC" w:rsidP="0020446C">
            <w:pPr>
              <w:rPr>
                <w:rFonts w:ascii="Arial" w:hAnsi="Arial" w:cs="Arial"/>
              </w:rPr>
            </w:pPr>
          </w:p>
        </w:tc>
      </w:tr>
    </w:tbl>
    <w:p w:rsidR="00596FBC" w:rsidRPr="006B4B2D" w:rsidRDefault="00596FBC" w:rsidP="00596FBC">
      <w:pPr>
        <w:rPr>
          <w:rFonts w:ascii="Arial" w:hAnsi="Arial" w:cs="Arial"/>
        </w:rPr>
      </w:pPr>
    </w:p>
    <w:p w:rsidR="00596FBC" w:rsidRPr="006B4B2D" w:rsidRDefault="00596FBC" w:rsidP="00596FBC">
      <w:pPr>
        <w:rPr>
          <w:rFonts w:ascii="Arial" w:hAnsi="Arial" w:cs="Arial"/>
        </w:rPr>
      </w:pPr>
    </w:p>
    <w:p w:rsidR="00596FBC" w:rsidRPr="006B4B2D" w:rsidRDefault="00596FBC" w:rsidP="00596FBC">
      <w:pPr>
        <w:rPr>
          <w:rFonts w:ascii="Arial" w:hAnsi="Arial" w:cs="Arial"/>
        </w:rPr>
      </w:pPr>
    </w:p>
    <w:p w:rsidR="00596FBC" w:rsidRDefault="00596FBC" w:rsidP="00596FBC">
      <w:pPr>
        <w:tabs>
          <w:tab w:val="left" w:pos="1320"/>
          <w:tab w:val="left" w:pos="9080"/>
        </w:tabs>
        <w:spacing w:line="275" w:lineRule="auto"/>
        <w:ind w:right="78"/>
        <w:jc w:val="both"/>
        <w:rPr>
          <w:rFonts w:ascii="Calibri" w:eastAsia="Calibri" w:hAnsi="Calibri" w:cs="Calibri"/>
        </w:rPr>
      </w:pPr>
    </w:p>
    <w:p w:rsidR="00596FBC" w:rsidRDefault="00596FBC" w:rsidP="00596FBC">
      <w:pPr>
        <w:tabs>
          <w:tab w:val="left" w:pos="1320"/>
          <w:tab w:val="left" w:pos="9080"/>
        </w:tabs>
        <w:spacing w:line="275" w:lineRule="auto"/>
        <w:ind w:right="78"/>
        <w:jc w:val="both"/>
        <w:rPr>
          <w:rFonts w:ascii="Calibri" w:eastAsia="Calibri" w:hAnsi="Calibri" w:cs="Calibri"/>
        </w:rPr>
      </w:pPr>
    </w:p>
    <w:p w:rsidR="00596FBC" w:rsidRDefault="00596FBC" w:rsidP="00596FBC">
      <w:pPr>
        <w:tabs>
          <w:tab w:val="left" w:pos="1320"/>
          <w:tab w:val="left" w:pos="9080"/>
        </w:tabs>
        <w:spacing w:line="275" w:lineRule="auto"/>
        <w:ind w:right="78"/>
        <w:jc w:val="both"/>
        <w:rPr>
          <w:rFonts w:ascii="Calibri" w:eastAsia="Calibri" w:hAnsi="Calibri" w:cs="Calibri"/>
        </w:rPr>
      </w:pPr>
    </w:p>
    <w:p w:rsidR="00596FBC" w:rsidRDefault="00596FBC" w:rsidP="00596FBC">
      <w:pPr>
        <w:tabs>
          <w:tab w:val="left" w:pos="1320"/>
          <w:tab w:val="left" w:pos="9080"/>
        </w:tabs>
        <w:spacing w:line="275" w:lineRule="auto"/>
        <w:ind w:right="78"/>
        <w:jc w:val="both"/>
        <w:rPr>
          <w:rFonts w:ascii="Calibri" w:eastAsia="Calibri" w:hAnsi="Calibri" w:cs="Calibri"/>
        </w:rPr>
      </w:pPr>
    </w:p>
    <w:sectPr w:rsidR="00596FBC" w:rsidSect="00071D12">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119B1" w:rsidRDefault="009119B1" w:rsidP="00596FBC">
      <w:r>
        <w:separator/>
      </w:r>
    </w:p>
  </w:endnote>
  <w:endnote w:type="continuationSeparator" w:id="0">
    <w:p w:rsidR="009119B1" w:rsidRDefault="009119B1" w:rsidP="00596FB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6FBC" w:rsidRDefault="00596FBC">
    <w:pPr>
      <w:pStyle w:val="Footer"/>
      <w:jc w:val="center"/>
    </w:pPr>
  </w:p>
  <w:p w:rsidR="00596FBC" w:rsidRDefault="00596FB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119B1" w:rsidRDefault="009119B1" w:rsidP="00596FBC">
      <w:r>
        <w:separator/>
      </w:r>
    </w:p>
  </w:footnote>
  <w:footnote w:type="continuationSeparator" w:id="0">
    <w:p w:rsidR="009119B1" w:rsidRDefault="009119B1" w:rsidP="00596FBC">
      <w:r>
        <w:continuationSeparator/>
      </w:r>
    </w:p>
  </w:footnote>
  <w:footnote w:id="1">
    <w:p w:rsidR="00596FBC" w:rsidRDefault="00596FBC" w:rsidP="00596FBC">
      <w:pPr>
        <w:pStyle w:val="FootnoteText"/>
      </w:pPr>
    </w:p>
    <w:p w:rsidR="00596FBC" w:rsidRDefault="00596FBC" w:rsidP="00596FBC">
      <w:pPr>
        <w:pStyle w:val="FootnoteText"/>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6FBC" w:rsidRDefault="00596FBC">
    <w:pPr>
      <w:pStyle w:val="Header"/>
      <w:jc w:val="right"/>
    </w:pPr>
  </w:p>
  <w:p w:rsidR="00596FBC" w:rsidRDefault="00596FBC">
    <w:pPr>
      <w:pStyle w:val="Header"/>
      <w:jc w:val="right"/>
    </w:pPr>
  </w:p>
  <w:p w:rsidR="00596FBC" w:rsidRDefault="00596FBC">
    <w:pPr>
      <w:pStyle w:val="Header"/>
      <w:jc w:val="right"/>
    </w:pPr>
    <w:sdt>
      <w:sdtPr>
        <w:rPr>
          <w:b/>
          <w:sz w:val="36"/>
        </w:rPr>
        <w:id w:val="532334"/>
        <w:docPartObj>
          <w:docPartGallery w:val="Page Numbers (Top of Page)"/>
          <w:docPartUnique/>
        </w:docPartObj>
      </w:sdtPr>
      <w:sdtEndPr>
        <w:rPr>
          <w:b w:val="0"/>
          <w:sz w:val="22"/>
        </w:rPr>
      </w:sdtEndPr>
      <w:sdtContent>
        <w:r w:rsidRPr="00385A1D">
          <w:rPr>
            <w:b/>
            <w:sz w:val="28"/>
          </w:rPr>
          <w:fldChar w:fldCharType="begin"/>
        </w:r>
        <w:r w:rsidRPr="00385A1D">
          <w:rPr>
            <w:b/>
            <w:sz w:val="28"/>
          </w:rPr>
          <w:instrText xml:space="preserve"> PAGE   \* MERGEFORMAT </w:instrText>
        </w:r>
        <w:r w:rsidRPr="00385A1D">
          <w:rPr>
            <w:b/>
            <w:sz w:val="28"/>
          </w:rPr>
          <w:fldChar w:fldCharType="separate"/>
        </w:r>
        <w:r>
          <w:rPr>
            <w:b/>
            <w:noProof/>
            <w:sz w:val="28"/>
          </w:rPr>
          <w:t>30</w:t>
        </w:r>
        <w:r w:rsidRPr="00385A1D">
          <w:rPr>
            <w:b/>
            <w:sz w:val="28"/>
          </w:rPr>
          <w:fldChar w:fldCharType="end"/>
        </w:r>
      </w:sdtContent>
    </w:sdt>
  </w:p>
  <w:p w:rsidR="00596FBC" w:rsidRDefault="00596FBC">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6DB2B05A"/>
    <w:lvl w:ilvl="0">
      <w:start w:val="1"/>
      <w:numFmt w:val="bullet"/>
      <w:pStyle w:val="NoteLevel11"/>
      <w:lvlText w:val=""/>
      <w:lvlJc w:val="left"/>
      <w:pPr>
        <w:tabs>
          <w:tab w:val="num" w:pos="810"/>
        </w:tabs>
        <w:ind w:left="810" w:firstLine="0"/>
      </w:pPr>
      <w:rPr>
        <w:rFonts w:ascii="Symbol" w:hAnsi="Symbol" w:hint="default"/>
      </w:rPr>
    </w:lvl>
    <w:lvl w:ilvl="1">
      <w:start w:val="1"/>
      <w:numFmt w:val="bullet"/>
      <w:pStyle w:val="NoteLevel21"/>
      <w:lvlText w:val=""/>
      <w:lvlJc w:val="left"/>
      <w:pPr>
        <w:tabs>
          <w:tab w:val="num" w:pos="1530"/>
        </w:tabs>
        <w:ind w:left="1890" w:hanging="360"/>
      </w:pPr>
      <w:rPr>
        <w:rFonts w:ascii="Symbol" w:hAnsi="Symbol" w:hint="default"/>
      </w:rPr>
    </w:lvl>
    <w:lvl w:ilvl="2">
      <w:start w:val="1"/>
      <w:numFmt w:val="bullet"/>
      <w:pStyle w:val="NoteLevel31"/>
      <w:lvlText w:val="o"/>
      <w:lvlJc w:val="left"/>
      <w:pPr>
        <w:tabs>
          <w:tab w:val="num" w:pos="2250"/>
        </w:tabs>
        <w:ind w:left="2610" w:hanging="360"/>
      </w:pPr>
      <w:rPr>
        <w:rFonts w:ascii="Courier New" w:hAnsi="Courier New" w:cs="Courier New" w:hint="default"/>
      </w:rPr>
    </w:lvl>
    <w:lvl w:ilvl="3">
      <w:start w:val="1"/>
      <w:numFmt w:val="bullet"/>
      <w:pStyle w:val="NoteLevel41"/>
      <w:lvlText w:val=""/>
      <w:lvlJc w:val="left"/>
      <w:pPr>
        <w:tabs>
          <w:tab w:val="num" w:pos="2970"/>
        </w:tabs>
        <w:ind w:left="3330" w:hanging="360"/>
      </w:pPr>
      <w:rPr>
        <w:rFonts w:ascii="Wingdings" w:hAnsi="Wingdings" w:hint="default"/>
      </w:rPr>
    </w:lvl>
    <w:lvl w:ilvl="4">
      <w:start w:val="1"/>
      <w:numFmt w:val="bullet"/>
      <w:pStyle w:val="NoteLevel51"/>
      <w:lvlText w:val=""/>
      <w:lvlJc w:val="left"/>
      <w:pPr>
        <w:tabs>
          <w:tab w:val="num" w:pos="3690"/>
        </w:tabs>
        <w:ind w:left="4050" w:hanging="360"/>
      </w:pPr>
      <w:rPr>
        <w:rFonts w:ascii="Wingdings" w:hAnsi="Wingdings" w:hint="default"/>
      </w:rPr>
    </w:lvl>
    <w:lvl w:ilvl="5">
      <w:start w:val="1"/>
      <w:numFmt w:val="bullet"/>
      <w:pStyle w:val="NoteLevel61"/>
      <w:lvlText w:val=""/>
      <w:lvlJc w:val="left"/>
      <w:pPr>
        <w:tabs>
          <w:tab w:val="num" w:pos="4410"/>
        </w:tabs>
        <w:ind w:left="4770" w:hanging="360"/>
      </w:pPr>
      <w:rPr>
        <w:rFonts w:ascii="Symbol" w:hAnsi="Symbol" w:hint="default"/>
      </w:rPr>
    </w:lvl>
    <w:lvl w:ilvl="6">
      <w:start w:val="1"/>
      <w:numFmt w:val="bullet"/>
      <w:pStyle w:val="NoteLevel71"/>
      <w:lvlText w:val="o"/>
      <w:lvlJc w:val="left"/>
      <w:pPr>
        <w:tabs>
          <w:tab w:val="num" w:pos="5130"/>
        </w:tabs>
        <w:ind w:left="5490" w:hanging="360"/>
      </w:pPr>
      <w:rPr>
        <w:rFonts w:ascii="Courier New" w:hAnsi="Courier New" w:cs="Courier New" w:hint="default"/>
      </w:rPr>
    </w:lvl>
    <w:lvl w:ilvl="7">
      <w:start w:val="1"/>
      <w:numFmt w:val="bullet"/>
      <w:pStyle w:val="NoteLevel81"/>
      <w:lvlText w:val=""/>
      <w:lvlJc w:val="left"/>
      <w:pPr>
        <w:tabs>
          <w:tab w:val="num" w:pos="5850"/>
        </w:tabs>
        <w:ind w:left="6210" w:hanging="360"/>
      </w:pPr>
      <w:rPr>
        <w:rFonts w:ascii="Wingdings" w:hAnsi="Wingdings" w:hint="default"/>
      </w:rPr>
    </w:lvl>
    <w:lvl w:ilvl="8">
      <w:start w:val="1"/>
      <w:numFmt w:val="bullet"/>
      <w:pStyle w:val="NoteLevel91"/>
      <w:lvlText w:val=""/>
      <w:lvlJc w:val="left"/>
      <w:pPr>
        <w:tabs>
          <w:tab w:val="num" w:pos="6570"/>
        </w:tabs>
        <w:ind w:left="6930" w:hanging="360"/>
      </w:pPr>
      <w:rPr>
        <w:rFonts w:ascii="Wingdings" w:hAnsi="Wingdings" w:hint="default"/>
      </w:rPr>
    </w:lvl>
  </w:abstractNum>
  <w:abstractNum w:abstractNumId="1">
    <w:nsid w:val="00000001"/>
    <w:multiLevelType w:val="hybridMultilevel"/>
    <w:tmpl w:val="00000001"/>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BC109DF"/>
    <w:multiLevelType w:val="hybridMultilevel"/>
    <w:tmpl w:val="D11CA71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10CA4C4E"/>
    <w:multiLevelType w:val="multilevel"/>
    <w:tmpl w:val="0DB8B932"/>
    <w:lvl w:ilvl="0">
      <w:start w:val="13"/>
      <w:numFmt w:val="decimal"/>
      <w:lvlText w:val="%1"/>
      <w:lvlJc w:val="left"/>
      <w:pPr>
        <w:ind w:left="620" w:hanging="620"/>
      </w:pPr>
      <w:rPr>
        <w:rFonts w:hint="default"/>
      </w:rPr>
    </w:lvl>
    <w:lvl w:ilvl="1">
      <w:start w:val="3"/>
      <w:numFmt w:val="decimal"/>
      <w:lvlText w:val="%1.%2"/>
      <w:lvlJc w:val="left"/>
      <w:pPr>
        <w:ind w:left="980" w:hanging="6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nsid w:val="1AF13DB2"/>
    <w:multiLevelType w:val="hybridMultilevel"/>
    <w:tmpl w:val="EA02E5F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BB879E9"/>
    <w:multiLevelType w:val="hybridMultilevel"/>
    <w:tmpl w:val="67384378"/>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nsid w:val="31B94784"/>
    <w:multiLevelType w:val="hybridMultilevel"/>
    <w:tmpl w:val="CA303DF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5577710"/>
    <w:multiLevelType w:val="multilevel"/>
    <w:tmpl w:val="C0D401BE"/>
    <w:lvl w:ilvl="0">
      <w:start w:val="14"/>
      <w:numFmt w:val="decimal"/>
      <w:lvlText w:val="%1."/>
      <w:lvlJc w:val="left"/>
      <w:pPr>
        <w:ind w:left="720" w:hanging="360"/>
      </w:pPr>
      <w:rPr>
        <w:rFonts w:hint="default"/>
      </w:rPr>
    </w:lvl>
    <w:lvl w:ilvl="1">
      <w:start w:val="1"/>
      <w:numFmt w:val="decimal"/>
      <w:isLgl/>
      <w:lvlText w:val="%1.%2."/>
      <w:lvlJc w:val="left"/>
      <w:pPr>
        <w:ind w:left="1440" w:hanging="720"/>
      </w:pPr>
      <w:rPr>
        <w:rFonts w:hint="default"/>
        <w:b w:val="0"/>
        <w:sz w:val="22"/>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8">
    <w:nsid w:val="366F0F45"/>
    <w:multiLevelType w:val="hybridMultilevel"/>
    <w:tmpl w:val="0AEC6EE0"/>
    <w:lvl w:ilvl="0" w:tplc="3A52C0F4">
      <w:start w:val="1"/>
      <w:numFmt w:val="lowerLetter"/>
      <w:lvlText w:val="(%1)"/>
      <w:lvlJc w:val="left"/>
      <w:pPr>
        <w:tabs>
          <w:tab w:val="num" w:pos="3240"/>
        </w:tabs>
        <w:ind w:left="3240" w:hanging="360"/>
      </w:pPr>
      <w:rPr>
        <w:rFonts w:hint="default"/>
      </w:rPr>
    </w:lvl>
    <w:lvl w:ilvl="1" w:tplc="04090019">
      <w:start w:val="1"/>
      <w:numFmt w:val="lowerLetter"/>
      <w:lvlText w:val="%2."/>
      <w:lvlJc w:val="left"/>
      <w:pPr>
        <w:tabs>
          <w:tab w:val="num" w:pos="3960"/>
        </w:tabs>
        <w:ind w:left="3960" w:hanging="360"/>
      </w:pPr>
    </w:lvl>
    <w:lvl w:ilvl="2" w:tplc="0409001B">
      <w:start w:val="1"/>
      <w:numFmt w:val="lowerRoman"/>
      <w:lvlText w:val="%3."/>
      <w:lvlJc w:val="right"/>
      <w:pPr>
        <w:tabs>
          <w:tab w:val="num" w:pos="4680"/>
        </w:tabs>
        <w:ind w:left="4680" w:hanging="180"/>
      </w:pPr>
    </w:lvl>
    <w:lvl w:ilvl="3" w:tplc="0409000F">
      <w:start w:val="1"/>
      <w:numFmt w:val="decimal"/>
      <w:lvlText w:val="%4."/>
      <w:lvlJc w:val="left"/>
      <w:pPr>
        <w:tabs>
          <w:tab w:val="num" w:pos="5400"/>
        </w:tabs>
        <w:ind w:left="5400" w:hanging="360"/>
      </w:pPr>
    </w:lvl>
    <w:lvl w:ilvl="4" w:tplc="04090019">
      <w:start w:val="1"/>
      <w:numFmt w:val="lowerLetter"/>
      <w:lvlText w:val="%5."/>
      <w:lvlJc w:val="left"/>
      <w:pPr>
        <w:tabs>
          <w:tab w:val="num" w:pos="6120"/>
        </w:tabs>
        <w:ind w:left="6120" w:hanging="360"/>
      </w:pPr>
    </w:lvl>
    <w:lvl w:ilvl="5" w:tplc="0409001B">
      <w:start w:val="1"/>
      <w:numFmt w:val="lowerRoman"/>
      <w:lvlText w:val="%6."/>
      <w:lvlJc w:val="right"/>
      <w:pPr>
        <w:tabs>
          <w:tab w:val="num" w:pos="6840"/>
        </w:tabs>
        <w:ind w:left="6840" w:hanging="180"/>
      </w:pPr>
    </w:lvl>
    <w:lvl w:ilvl="6" w:tplc="0409000F">
      <w:start w:val="1"/>
      <w:numFmt w:val="decimal"/>
      <w:lvlText w:val="%7."/>
      <w:lvlJc w:val="left"/>
      <w:pPr>
        <w:tabs>
          <w:tab w:val="num" w:pos="7560"/>
        </w:tabs>
        <w:ind w:left="7560" w:hanging="360"/>
      </w:pPr>
    </w:lvl>
    <w:lvl w:ilvl="7" w:tplc="04090019">
      <w:start w:val="1"/>
      <w:numFmt w:val="lowerLetter"/>
      <w:lvlText w:val="%8."/>
      <w:lvlJc w:val="left"/>
      <w:pPr>
        <w:tabs>
          <w:tab w:val="num" w:pos="8280"/>
        </w:tabs>
        <w:ind w:left="8280" w:hanging="360"/>
      </w:pPr>
    </w:lvl>
    <w:lvl w:ilvl="8" w:tplc="0409001B">
      <w:start w:val="1"/>
      <w:numFmt w:val="lowerRoman"/>
      <w:lvlText w:val="%9."/>
      <w:lvlJc w:val="right"/>
      <w:pPr>
        <w:tabs>
          <w:tab w:val="num" w:pos="9000"/>
        </w:tabs>
        <w:ind w:left="9000" w:hanging="180"/>
      </w:pPr>
    </w:lvl>
  </w:abstractNum>
  <w:abstractNum w:abstractNumId="9">
    <w:nsid w:val="376716AC"/>
    <w:multiLevelType w:val="hybridMultilevel"/>
    <w:tmpl w:val="DBA4C6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16F1140"/>
    <w:multiLevelType w:val="multilevel"/>
    <w:tmpl w:val="DBB2D59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42742D0F"/>
    <w:multiLevelType w:val="multilevel"/>
    <w:tmpl w:val="C0D401BE"/>
    <w:lvl w:ilvl="0">
      <w:start w:val="14"/>
      <w:numFmt w:val="decimal"/>
      <w:lvlText w:val="%1."/>
      <w:lvlJc w:val="left"/>
      <w:pPr>
        <w:ind w:left="720" w:hanging="360"/>
      </w:pPr>
      <w:rPr>
        <w:rFonts w:hint="default"/>
      </w:rPr>
    </w:lvl>
    <w:lvl w:ilvl="1">
      <w:start w:val="1"/>
      <w:numFmt w:val="decimal"/>
      <w:isLgl/>
      <w:lvlText w:val="%1.%2."/>
      <w:lvlJc w:val="left"/>
      <w:pPr>
        <w:ind w:left="1440" w:hanging="720"/>
      </w:pPr>
      <w:rPr>
        <w:rFonts w:hint="default"/>
        <w:b w:val="0"/>
        <w:sz w:val="22"/>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2">
    <w:nsid w:val="510B6B43"/>
    <w:multiLevelType w:val="hybridMultilevel"/>
    <w:tmpl w:val="40CAEB66"/>
    <w:lvl w:ilvl="0" w:tplc="DFC40E5C">
      <w:start w:val="1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19D4459"/>
    <w:multiLevelType w:val="multilevel"/>
    <w:tmpl w:val="31480E3A"/>
    <w:lvl w:ilvl="0">
      <w:start w:val="1"/>
      <w:numFmt w:val="decimal"/>
      <w:lvlText w:val="%1."/>
      <w:lvlJc w:val="left"/>
      <w:pPr>
        <w:ind w:left="720" w:hanging="360"/>
      </w:pPr>
      <w:rPr>
        <w:rFonts w:hint="default"/>
      </w:rPr>
    </w:lvl>
    <w:lvl w:ilvl="1">
      <w:start w:val="1"/>
      <w:numFmt w:val="decimal"/>
      <w:isLgl/>
      <w:lvlText w:val="%1.%2"/>
      <w:lvlJc w:val="left"/>
      <w:pPr>
        <w:ind w:left="2880" w:hanging="720"/>
      </w:pPr>
      <w:rPr>
        <w:rFonts w:hint="default"/>
      </w:rPr>
    </w:lvl>
    <w:lvl w:ilvl="2">
      <w:start w:val="1"/>
      <w:numFmt w:val="decimal"/>
      <w:isLgl/>
      <w:lvlText w:val="%1.%2.%3"/>
      <w:lvlJc w:val="left"/>
      <w:pPr>
        <w:ind w:left="4680" w:hanging="720"/>
      </w:pPr>
      <w:rPr>
        <w:rFonts w:hint="default"/>
      </w:rPr>
    </w:lvl>
    <w:lvl w:ilvl="3">
      <w:start w:val="1"/>
      <w:numFmt w:val="decimal"/>
      <w:isLgl/>
      <w:lvlText w:val="%1.%2.%3.%4"/>
      <w:lvlJc w:val="left"/>
      <w:pPr>
        <w:ind w:left="6840" w:hanging="1080"/>
      </w:pPr>
      <w:rPr>
        <w:rFonts w:hint="default"/>
      </w:rPr>
    </w:lvl>
    <w:lvl w:ilvl="4">
      <w:start w:val="1"/>
      <w:numFmt w:val="decimal"/>
      <w:isLgl/>
      <w:lvlText w:val="%1.%2.%3.%4.%5"/>
      <w:lvlJc w:val="left"/>
      <w:pPr>
        <w:ind w:left="8640" w:hanging="1080"/>
      </w:pPr>
      <w:rPr>
        <w:rFonts w:hint="default"/>
      </w:rPr>
    </w:lvl>
    <w:lvl w:ilvl="5">
      <w:start w:val="1"/>
      <w:numFmt w:val="decimal"/>
      <w:isLgl/>
      <w:lvlText w:val="%1.%2.%3.%4.%5.%6"/>
      <w:lvlJc w:val="left"/>
      <w:pPr>
        <w:ind w:left="10800" w:hanging="1440"/>
      </w:pPr>
      <w:rPr>
        <w:rFonts w:hint="default"/>
      </w:rPr>
    </w:lvl>
    <w:lvl w:ilvl="6">
      <w:start w:val="1"/>
      <w:numFmt w:val="decimal"/>
      <w:isLgl/>
      <w:lvlText w:val="%1.%2.%3.%4.%5.%6.%7"/>
      <w:lvlJc w:val="left"/>
      <w:pPr>
        <w:ind w:left="12600" w:hanging="1440"/>
      </w:pPr>
      <w:rPr>
        <w:rFonts w:hint="default"/>
      </w:rPr>
    </w:lvl>
    <w:lvl w:ilvl="7">
      <w:start w:val="1"/>
      <w:numFmt w:val="decimal"/>
      <w:isLgl/>
      <w:lvlText w:val="%1.%2.%3.%4.%5.%6.%7.%8"/>
      <w:lvlJc w:val="left"/>
      <w:pPr>
        <w:ind w:left="14760" w:hanging="1800"/>
      </w:pPr>
      <w:rPr>
        <w:rFonts w:hint="default"/>
      </w:rPr>
    </w:lvl>
    <w:lvl w:ilvl="8">
      <w:start w:val="1"/>
      <w:numFmt w:val="decimal"/>
      <w:isLgl/>
      <w:lvlText w:val="%1.%2.%3.%4.%5.%6.%7.%8.%9"/>
      <w:lvlJc w:val="left"/>
      <w:pPr>
        <w:ind w:left="16560" w:hanging="1800"/>
      </w:pPr>
      <w:rPr>
        <w:rFonts w:hint="default"/>
      </w:rPr>
    </w:lvl>
  </w:abstractNum>
  <w:abstractNum w:abstractNumId="14">
    <w:nsid w:val="58532AAE"/>
    <w:multiLevelType w:val="multilevel"/>
    <w:tmpl w:val="2E249116"/>
    <w:lvl w:ilvl="0">
      <w:start w:val="1"/>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5">
    <w:nsid w:val="5976589C"/>
    <w:multiLevelType w:val="hybridMultilevel"/>
    <w:tmpl w:val="57083DC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63684B88"/>
    <w:multiLevelType w:val="hybridMultilevel"/>
    <w:tmpl w:val="279037BE"/>
    <w:lvl w:ilvl="0" w:tplc="614402E4">
      <w:start w:val="2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64D57E58"/>
    <w:multiLevelType w:val="hybridMultilevel"/>
    <w:tmpl w:val="B896C5F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6300320"/>
    <w:multiLevelType w:val="hybridMultilevel"/>
    <w:tmpl w:val="165E81E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66A46D8"/>
    <w:multiLevelType w:val="hybridMultilevel"/>
    <w:tmpl w:val="3DCE8CC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67272FC"/>
    <w:multiLevelType w:val="hybridMultilevel"/>
    <w:tmpl w:val="2F7C12F6"/>
    <w:lvl w:ilvl="0" w:tplc="07B05AA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79F0B50"/>
    <w:multiLevelType w:val="hybridMultilevel"/>
    <w:tmpl w:val="8F4CCF56"/>
    <w:lvl w:ilvl="0" w:tplc="658059B2">
      <w:start w:val="1"/>
      <w:numFmt w:val="decimal"/>
      <w:lvlText w:val="%1-"/>
      <w:lvlJc w:val="left"/>
      <w:pPr>
        <w:tabs>
          <w:tab w:val="num" w:pos="750"/>
        </w:tabs>
        <w:ind w:left="750" w:hanging="39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681B15AD"/>
    <w:multiLevelType w:val="hybridMultilevel"/>
    <w:tmpl w:val="93F46D58"/>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68887E4B"/>
    <w:multiLevelType w:val="hybridMultilevel"/>
    <w:tmpl w:val="9E5C9F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A5F7B0D"/>
    <w:multiLevelType w:val="hybridMultilevel"/>
    <w:tmpl w:val="4872AB6E"/>
    <w:lvl w:ilvl="0" w:tplc="3F3A252A">
      <w:start w:val="1"/>
      <w:numFmt w:val="bullet"/>
      <w:pStyle w:val="4DIbullets"/>
      <w:lvlText w:val=""/>
      <w:lvlJc w:val="left"/>
      <w:pPr>
        <w:tabs>
          <w:tab w:val="num" w:pos="2778"/>
        </w:tabs>
        <w:ind w:left="2778" w:hanging="720"/>
      </w:pPr>
      <w:rPr>
        <w:rFonts w:ascii="Wingdings" w:hAnsi="Wingdings" w:cs="Wingdings" w:hint="default"/>
        <w:color w:val="auto"/>
      </w:rPr>
    </w:lvl>
    <w:lvl w:ilvl="1" w:tplc="08090003">
      <w:start w:val="1"/>
      <w:numFmt w:val="bullet"/>
      <w:lvlText w:val="o"/>
      <w:lvlJc w:val="left"/>
      <w:pPr>
        <w:tabs>
          <w:tab w:val="num" w:pos="3498"/>
        </w:tabs>
        <w:ind w:left="3498" w:hanging="360"/>
      </w:pPr>
      <w:rPr>
        <w:rFonts w:ascii="Courier New" w:hAnsi="Courier New" w:cs="Courier New" w:hint="default"/>
      </w:rPr>
    </w:lvl>
    <w:lvl w:ilvl="2" w:tplc="08090005">
      <w:start w:val="1"/>
      <w:numFmt w:val="bullet"/>
      <w:lvlText w:val=""/>
      <w:lvlJc w:val="left"/>
      <w:pPr>
        <w:tabs>
          <w:tab w:val="num" w:pos="4218"/>
        </w:tabs>
        <w:ind w:left="4218" w:hanging="360"/>
      </w:pPr>
      <w:rPr>
        <w:rFonts w:ascii="Wingdings" w:hAnsi="Wingdings" w:cs="Wingdings" w:hint="default"/>
      </w:rPr>
    </w:lvl>
    <w:lvl w:ilvl="3" w:tplc="08090001">
      <w:start w:val="1"/>
      <w:numFmt w:val="bullet"/>
      <w:lvlText w:val=""/>
      <w:lvlJc w:val="left"/>
      <w:pPr>
        <w:tabs>
          <w:tab w:val="num" w:pos="4938"/>
        </w:tabs>
        <w:ind w:left="4938" w:hanging="360"/>
      </w:pPr>
      <w:rPr>
        <w:rFonts w:ascii="Symbol" w:hAnsi="Symbol" w:cs="Symbol" w:hint="default"/>
      </w:rPr>
    </w:lvl>
    <w:lvl w:ilvl="4" w:tplc="08090003">
      <w:start w:val="1"/>
      <w:numFmt w:val="bullet"/>
      <w:lvlText w:val="o"/>
      <w:lvlJc w:val="left"/>
      <w:pPr>
        <w:tabs>
          <w:tab w:val="num" w:pos="5658"/>
        </w:tabs>
        <w:ind w:left="5658" w:hanging="360"/>
      </w:pPr>
      <w:rPr>
        <w:rFonts w:ascii="Courier New" w:hAnsi="Courier New" w:cs="Courier New" w:hint="default"/>
      </w:rPr>
    </w:lvl>
    <w:lvl w:ilvl="5" w:tplc="08090005">
      <w:start w:val="1"/>
      <w:numFmt w:val="bullet"/>
      <w:lvlText w:val=""/>
      <w:lvlJc w:val="left"/>
      <w:pPr>
        <w:tabs>
          <w:tab w:val="num" w:pos="6378"/>
        </w:tabs>
        <w:ind w:left="6378" w:hanging="360"/>
      </w:pPr>
      <w:rPr>
        <w:rFonts w:ascii="Wingdings" w:hAnsi="Wingdings" w:cs="Wingdings" w:hint="default"/>
      </w:rPr>
    </w:lvl>
    <w:lvl w:ilvl="6" w:tplc="08090001">
      <w:start w:val="1"/>
      <w:numFmt w:val="bullet"/>
      <w:lvlText w:val=""/>
      <w:lvlJc w:val="left"/>
      <w:pPr>
        <w:tabs>
          <w:tab w:val="num" w:pos="7098"/>
        </w:tabs>
        <w:ind w:left="7098" w:hanging="360"/>
      </w:pPr>
      <w:rPr>
        <w:rFonts w:ascii="Symbol" w:hAnsi="Symbol" w:cs="Symbol" w:hint="default"/>
      </w:rPr>
    </w:lvl>
    <w:lvl w:ilvl="7" w:tplc="08090003">
      <w:start w:val="1"/>
      <w:numFmt w:val="bullet"/>
      <w:lvlText w:val="o"/>
      <w:lvlJc w:val="left"/>
      <w:pPr>
        <w:tabs>
          <w:tab w:val="num" w:pos="7818"/>
        </w:tabs>
        <w:ind w:left="7818" w:hanging="360"/>
      </w:pPr>
      <w:rPr>
        <w:rFonts w:ascii="Courier New" w:hAnsi="Courier New" w:cs="Courier New" w:hint="default"/>
      </w:rPr>
    </w:lvl>
    <w:lvl w:ilvl="8" w:tplc="08090005">
      <w:start w:val="1"/>
      <w:numFmt w:val="bullet"/>
      <w:lvlText w:val=""/>
      <w:lvlJc w:val="left"/>
      <w:pPr>
        <w:tabs>
          <w:tab w:val="num" w:pos="8538"/>
        </w:tabs>
        <w:ind w:left="8538" w:hanging="360"/>
      </w:pPr>
      <w:rPr>
        <w:rFonts w:ascii="Wingdings" w:hAnsi="Wingdings" w:cs="Wingdings" w:hint="default"/>
      </w:rPr>
    </w:lvl>
  </w:abstractNum>
  <w:abstractNum w:abstractNumId="25">
    <w:nsid w:val="6ADA0B01"/>
    <w:multiLevelType w:val="multilevel"/>
    <w:tmpl w:val="8828F7CA"/>
    <w:lvl w:ilvl="0">
      <w:start w:val="8"/>
      <w:numFmt w:val="decimal"/>
      <w:lvlText w:val="%1."/>
      <w:lvlJc w:val="left"/>
      <w:pPr>
        <w:ind w:left="360" w:hanging="36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6">
    <w:nsid w:val="715B7A28"/>
    <w:multiLevelType w:val="hybridMultilevel"/>
    <w:tmpl w:val="5DAE34C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62F3B17"/>
    <w:multiLevelType w:val="hybridMultilevel"/>
    <w:tmpl w:val="5D2CC70E"/>
    <w:lvl w:ilvl="0" w:tplc="BA525A8A">
      <w:start w:val="1"/>
      <w:numFmt w:val="lowerRoman"/>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nsid w:val="76E927A2"/>
    <w:multiLevelType w:val="hybridMultilevel"/>
    <w:tmpl w:val="7B62DA52"/>
    <w:lvl w:ilvl="0" w:tplc="04090013">
      <w:start w:val="1"/>
      <w:numFmt w:val="upperRoman"/>
      <w:lvlText w:val="%1."/>
      <w:lvlJc w:val="right"/>
      <w:pPr>
        <w:ind w:left="2160" w:hanging="360"/>
      </w:p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start w:val="1"/>
      <w:numFmt w:val="decimal"/>
      <w:lvlText w:val="%4."/>
      <w:lvlJc w:val="left"/>
      <w:pPr>
        <w:ind w:left="4320" w:hanging="360"/>
      </w:pPr>
    </w:lvl>
    <w:lvl w:ilvl="4" w:tplc="04090019">
      <w:start w:val="1"/>
      <w:numFmt w:val="lowerLetter"/>
      <w:lvlText w:val="%5."/>
      <w:lvlJc w:val="left"/>
      <w:pPr>
        <w:ind w:left="5040" w:hanging="360"/>
      </w:pPr>
    </w:lvl>
    <w:lvl w:ilvl="5" w:tplc="0409001B">
      <w:start w:val="1"/>
      <w:numFmt w:val="lowerRoman"/>
      <w:lvlText w:val="%6."/>
      <w:lvlJc w:val="right"/>
      <w:pPr>
        <w:ind w:left="5760" w:hanging="180"/>
      </w:pPr>
    </w:lvl>
    <w:lvl w:ilvl="6" w:tplc="0409000F">
      <w:start w:val="1"/>
      <w:numFmt w:val="decimal"/>
      <w:lvlText w:val="%7."/>
      <w:lvlJc w:val="left"/>
      <w:pPr>
        <w:ind w:left="6480" w:hanging="360"/>
      </w:pPr>
    </w:lvl>
    <w:lvl w:ilvl="7" w:tplc="04090019">
      <w:start w:val="1"/>
      <w:numFmt w:val="lowerLetter"/>
      <w:lvlText w:val="%8."/>
      <w:lvlJc w:val="left"/>
      <w:pPr>
        <w:ind w:left="7200" w:hanging="360"/>
      </w:pPr>
    </w:lvl>
    <w:lvl w:ilvl="8" w:tplc="0409001B">
      <w:start w:val="1"/>
      <w:numFmt w:val="lowerRoman"/>
      <w:lvlText w:val="%9."/>
      <w:lvlJc w:val="right"/>
      <w:pPr>
        <w:ind w:left="7920" w:hanging="180"/>
      </w:pPr>
    </w:lvl>
  </w:abstractNum>
  <w:abstractNum w:abstractNumId="29">
    <w:nsid w:val="7AA276CF"/>
    <w:multiLevelType w:val="hybridMultilevel"/>
    <w:tmpl w:val="8520AED6"/>
    <w:lvl w:ilvl="0" w:tplc="52C47B7A">
      <w:start w:val="1"/>
      <w:numFmt w:val="low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30">
    <w:nsid w:val="7B4C5DA5"/>
    <w:multiLevelType w:val="hybridMultilevel"/>
    <w:tmpl w:val="15468BC6"/>
    <w:lvl w:ilvl="0" w:tplc="04090019">
      <w:start w:val="1"/>
      <w:numFmt w:val="lowerLetter"/>
      <w:lvlText w:val="%1."/>
      <w:lvlJc w:val="left"/>
      <w:pPr>
        <w:ind w:left="720" w:hanging="360"/>
      </w:pPr>
    </w:lvl>
    <w:lvl w:ilvl="1" w:tplc="B4047EFA">
      <w:start w:val="1"/>
      <w:numFmt w:val="lowerRoman"/>
      <w:lvlText w:val="%2)"/>
      <w:lvlJc w:val="left"/>
      <w:pPr>
        <w:ind w:left="1800" w:hanging="720"/>
      </w:pPr>
      <w:rPr>
        <w:rFonts w:hint="default"/>
      </w:rPr>
    </w:lvl>
    <w:lvl w:ilvl="2" w:tplc="04090019">
      <w:start w:val="1"/>
      <w:numFmt w:val="lowerLetter"/>
      <w:lvlText w:val="%3."/>
      <w:lvlJc w:val="left"/>
      <w:pPr>
        <w:ind w:left="72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F763006"/>
    <w:multiLevelType w:val="hybridMultilevel"/>
    <w:tmpl w:val="28A0F9E4"/>
    <w:lvl w:ilvl="0" w:tplc="35DC8162">
      <w:start w:val="1"/>
      <w:numFmt w:val="decimal"/>
      <w:lvlText w:val="%1."/>
      <w:lvlJc w:val="left"/>
      <w:pPr>
        <w:ind w:left="980" w:hanging="6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15"/>
  </w:num>
  <w:num w:numId="3">
    <w:abstractNumId w:val="26"/>
  </w:num>
  <w:num w:numId="4">
    <w:abstractNumId w:val="17"/>
  </w:num>
  <w:num w:numId="5">
    <w:abstractNumId w:val="1"/>
  </w:num>
  <w:num w:numId="6">
    <w:abstractNumId w:val="23"/>
  </w:num>
  <w:num w:numId="7">
    <w:abstractNumId w:val="13"/>
  </w:num>
  <w:num w:numId="8">
    <w:abstractNumId w:val="10"/>
  </w:num>
  <w:num w:numId="9">
    <w:abstractNumId w:val="27"/>
  </w:num>
  <w:num w:numId="10">
    <w:abstractNumId w:val="8"/>
  </w:num>
  <w:num w:numId="11">
    <w:abstractNumId w:val="3"/>
  </w:num>
  <w:num w:numId="12">
    <w:abstractNumId w:val="12"/>
  </w:num>
  <w:num w:numId="13">
    <w:abstractNumId w:val="7"/>
  </w:num>
  <w:num w:numId="14">
    <w:abstractNumId w:val="16"/>
  </w:num>
  <w:num w:numId="15">
    <w:abstractNumId w:val="28"/>
  </w:num>
  <w:num w:numId="16">
    <w:abstractNumId w:val="24"/>
  </w:num>
  <w:num w:numId="17">
    <w:abstractNumId w:val="18"/>
  </w:num>
  <w:num w:numId="18">
    <w:abstractNumId w:val="30"/>
  </w:num>
  <w:num w:numId="19">
    <w:abstractNumId w:val="0"/>
  </w:num>
  <w:num w:numId="20">
    <w:abstractNumId w:val="20"/>
  </w:num>
  <w:num w:numId="21">
    <w:abstractNumId w:val="14"/>
  </w:num>
  <w:num w:numId="22">
    <w:abstractNumId w:val="11"/>
  </w:num>
  <w:num w:numId="23">
    <w:abstractNumId w:val="25"/>
  </w:num>
  <w:num w:numId="24">
    <w:abstractNumId w:val="31"/>
  </w:num>
  <w:num w:numId="2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num>
  <w:num w:numId="27">
    <w:abstractNumId w:val="22"/>
  </w:num>
  <w:num w:numId="28">
    <w:abstractNumId w:val="19"/>
  </w:num>
  <w:num w:numId="29">
    <w:abstractNumId w:val="6"/>
  </w:num>
  <w:num w:numId="30">
    <w:abstractNumId w:val="4"/>
  </w:num>
  <w:num w:numId="31">
    <w:abstractNumId w:val="29"/>
  </w:num>
  <w:num w:numId="32">
    <w:abstractNumId w:val="5"/>
  </w:num>
  <w:num w:numId="3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footnotePr>
    <w:footnote w:id="-1"/>
    <w:footnote w:id="0"/>
  </w:footnotePr>
  <w:endnotePr>
    <w:endnote w:id="-1"/>
    <w:endnote w:id="0"/>
  </w:endnotePr>
  <w:compat/>
  <w:rsids>
    <w:rsidRoot w:val="00906D9E"/>
    <w:rsid w:val="00071D12"/>
    <w:rsid w:val="004342CA"/>
    <w:rsid w:val="00596DF7"/>
    <w:rsid w:val="00596FBC"/>
    <w:rsid w:val="00906D9E"/>
    <w:rsid w:val="009119B1"/>
    <w:rsid w:val="00B133D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6D9E"/>
    <w:pPr>
      <w:spacing w:after="0" w:line="240" w:lineRule="auto"/>
      <w:ind w:firstLine="360"/>
    </w:pPr>
    <w:rPr>
      <w:rFonts w:eastAsiaTheme="minorEastAsia"/>
      <w:lang w:val="en-GB"/>
    </w:rPr>
  </w:style>
  <w:style w:type="paragraph" w:styleId="Heading1">
    <w:name w:val="heading 1"/>
    <w:basedOn w:val="Normal"/>
    <w:next w:val="Normal"/>
    <w:link w:val="Heading1Char"/>
    <w:uiPriority w:val="9"/>
    <w:qFormat/>
    <w:rsid w:val="00596FBC"/>
    <w:pPr>
      <w:pBdr>
        <w:bottom w:val="single" w:sz="12" w:space="1" w:color="365F91" w:themeColor="accent1" w:themeShade="BF"/>
      </w:pBdr>
      <w:spacing w:before="600" w:after="80"/>
      <w:ind w:firstLine="0"/>
      <w:outlineLvl w:val="0"/>
    </w:pPr>
    <w:rPr>
      <w:rFonts w:asciiTheme="majorHAnsi" w:eastAsiaTheme="majorEastAsia" w:hAnsiTheme="majorHAnsi" w:cstheme="majorBidi"/>
      <w:b/>
      <w:bCs/>
      <w:color w:val="365F91" w:themeColor="accent1" w:themeShade="BF"/>
      <w:sz w:val="24"/>
      <w:szCs w:val="24"/>
    </w:rPr>
  </w:style>
  <w:style w:type="paragraph" w:styleId="Heading2">
    <w:name w:val="heading 2"/>
    <w:basedOn w:val="Normal"/>
    <w:next w:val="Normal"/>
    <w:link w:val="Heading2Char"/>
    <w:uiPriority w:val="9"/>
    <w:semiHidden/>
    <w:unhideWhenUsed/>
    <w:qFormat/>
    <w:rsid w:val="00596FBC"/>
    <w:pPr>
      <w:pBdr>
        <w:bottom w:val="single" w:sz="8" w:space="1" w:color="4F81BD" w:themeColor="accent1"/>
      </w:pBdr>
      <w:spacing w:before="200" w:after="80"/>
      <w:ind w:firstLine="0"/>
      <w:outlineLvl w:val="1"/>
    </w:pPr>
    <w:rPr>
      <w:rFonts w:asciiTheme="majorHAnsi" w:eastAsiaTheme="majorEastAsia" w:hAnsiTheme="majorHAnsi" w:cstheme="majorBidi"/>
      <w:color w:val="365F91" w:themeColor="accent1" w:themeShade="BF"/>
      <w:sz w:val="24"/>
      <w:szCs w:val="24"/>
    </w:rPr>
  </w:style>
  <w:style w:type="paragraph" w:styleId="Heading3">
    <w:name w:val="heading 3"/>
    <w:basedOn w:val="Normal"/>
    <w:next w:val="Normal"/>
    <w:link w:val="Heading3Char"/>
    <w:uiPriority w:val="9"/>
    <w:unhideWhenUsed/>
    <w:qFormat/>
    <w:rsid w:val="00596FBC"/>
    <w:pPr>
      <w:pBdr>
        <w:bottom w:val="single" w:sz="4" w:space="1" w:color="95B3D7" w:themeColor="accent1" w:themeTint="99"/>
      </w:pBdr>
      <w:spacing w:before="200" w:after="80"/>
      <w:ind w:firstLine="0"/>
      <w:outlineLvl w:val="2"/>
    </w:pPr>
    <w:rPr>
      <w:rFonts w:asciiTheme="majorHAnsi" w:eastAsiaTheme="majorEastAsia" w:hAnsiTheme="majorHAnsi" w:cstheme="majorBidi"/>
      <w:color w:val="4F81BD" w:themeColor="accent1"/>
      <w:sz w:val="24"/>
      <w:szCs w:val="24"/>
    </w:rPr>
  </w:style>
  <w:style w:type="paragraph" w:styleId="Heading4">
    <w:name w:val="heading 4"/>
    <w:basedOn w:val="Normal"/>
    <w:next w:val="Normal"/>
    <w:link w:val="Heading4Char"/>
    <w:uiPriority w:val="9"/>
    <w:semiHidden/>
    <w:unhideWhenUsed/>
    <w:qFormat/>
    <w:rsid w:val="00596FBC"/>
    <w:pPr>
      <w:pBdr>
        <w:bottom w:val="single" w:sz="4" w:space="2" w:color="B8CCE4" w:themeColor="accent1" w:themeTint="66"/>
      </w:pBdr>
      <w:spacing w:before="200" w:after="80"/>
      <w:ind w:firstLine="0"/>
      <w:outlineLvl w:val="3"/>
    </w:pPr>
    <w:rPr>
      <w:rFonts w:asciiTheme="majorHAnsi" w:eastAsiaTheme="majorEastAsia" w:hAnsiTheme="majorHAnsi" w:cstheme="majorBidi"/>
      <w:i/>
      <w:iCs/>
      <w:color w:val="4F81BD" w:themeColor="accent1"/>
      <w:sz w:val="24"/>
      <w:szCs w:val="24"/>
    </w:rPr>
  </w:style>
  <w:style w:type="paragraph" w:styleId="Heading5">
    <w:name w:val="heading 5"/>
    <w:basedOn w:val="Normal"/>
    <w:next w:val="Normal"/>
    <w:link w:val="Heading5Char"/>
    <w:uiPriority w:val="9"/>
    <w:semiHidden/>
    <w:unhideWhenUsed/>
    <w:qFormat/>
    <w:rsid w:val="00596FBC"/>
    <w:pPr>
      <w:spacing w:before="200" w:after="80"/>
      <w:ind w:firstLine="0"/>
      <w:outlineLvl w:val="4"/>
    </w:pPr>
    <w:rPr>
      <w:rFonts w:asciiTheme="majorHAnsi" w:eastAsiaTheme="majorEastAsia" w:hAnsiTheme="majorHAnsi" w:cstheme="majorBidi"/>
      <w:color w:val="4F81BD" w:themeColor="accent1"/>
    </w:rPr>
  </w:style>
  <w:style w:type="paragraph" w:styleId="Heading6">
    <w:name w:val="heading 6"/>
    <w:basedOn w:val="Normal"/>
    <w:next w:val="Normal"/>
    <w:link w:val="Heading6Char"/>
    <w:uiPriority w:val="9"/>
    <w:semiHidden/>
    <w:unhideWhenUsed/>
    <w:qFormat/>
    <w:rsid w:val="00596FBC"/>
    <w:pPr>
      <w:spacing w:before="280" w:after="100"/>
      <w:ind w:firstLine="0"/>
      <w:outlineLvl w:val="5"/>
    </w:pPr>
    <w:rPr>
      <w:rFonts w:asciiTheme="majorHAnsi" w:eastAsiaTheme="majorEastAsia" w:hAnsiTheme="majorHAnsi" w:cstheme="majorBidi"/>
      <w:i/>
      <w:iCs/>
      <w:color w:val="4F81BD" w:themeColor="accent1"/>
    </w:rPr>
  </w:style>
  <w:style w:type="paragraph" w:styleId="Heading7">
    <w:name w:val="heading 7"/>
    <w:basedOn w:val="Normal"/>
    <w:next w:val="Normal"/>
    <w:link w:val="Heading7Char"/>
    <w:uiPriority w:val="9"/>
    <w:semiHidden/>
    <w:unhideWhenUsed/>
    <w:qFormat/>
    <w:rsid w:val="00596FBC"/>
    <w:pPr>
      <w:spacing w:before="320" w:after="100"/>
      <w:ind w:firstLine="0"/>
      <w:outlineLvl w:val="6"/>
    </w:pPr>
    <w:rPr>
      <w:rFonts w:asciiTheme="majorHAnsi" w:eastAsiaTheme="majorEastAsia" w:hAnsiTheme="majorHAnsi" w:cstheme="majorBidi"/>
      <w:b/>
      <w:bCs/>
      <w:color w:val="9BBB59" w:themeColor="accent3"/>
      <w:sz w:val="20"/>
      <w:szCs w:val="20"/>
    </w:rPr>
  </w:style>
  <w:style w:type="paragraph" w:styleId="Heading8">
    <w:name w:val="heading 8"/>
    <w:basedOn w:val="Normal"/>
    <w:next w:val="Normal"/>
    <w:link w:val="Heading8Char"/>
    <w:uiPriority w:val="9"/>
    <w:semiHidden/>
    <w:unhideWhenUsed/>
    <w:qFormat/>
    <w:rsid w:val="00596FBC"/>
    <w:pPr>
      <w:spacing w:before="320" w:after="100"/>
      <w:ind w:firstLine="0"/>
      <w:outlineLvl w:val="7"/>
    </w:pPr>
    <w:rPr>
      <w:rFonts w:asciiTheme="majorHAnsi" w:eastAsiaTheme="majorEastAsia" w:hAnsiTheme="majorHAnsi" w:cstheme="majorBidi"/>
      <w:b/>
      <w:bCs/>
      <w:i/>
      <w:iCs/>
      <w:color w:val="9BBB59" w:themeColor="accent3"/>
      <w:sz w:val="20"/>
      <w:szCs w:val="20"/>
    </w:rPr>
  </w:style>
  <w:style w:type="paragraph" w:styleId="Heading9">
    <w:name w:val="heading 9"/>
    <w:basedOn w:val="Normal"/>
    <w:next w:val="Normal"/>
    <w:link w:val="Heading9Char"/>
    <w:uiPriority w:val="9"/>
    <w:semiHidden/>
    <w:unhideWhenUsed/>
    <w:qFormat/>
    <w:rsid w:val="00596FBC"/>
    <w:pPr>
      <w:spacing w:before="320" w:after="100"/>
      <w:ind w:firstLine="0"/>
      <w:outlineLvl w:val="8"/>
    </w:pPr>
    <w:rPr>
      <w:rFonts w:asciiTheme="majorHAnsi" w:eastAsiaTheme="majorEastAsia" w:hAnsiTheme="majorHAnsi" w:cstheme="majorBidi"/>
      <w:i/>
      <w:iCs/>
      <w:color w:val="9BBB59" w:themeColor="accent3"/>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06D9E"/>
    <w:pPr>
      <w:spacing w:after="0" w:line="240" w:lineRule="auto"/>
      <w:ind w:firstLine="360"/>
    </w:pPr>
    <w:rPr>
      <w:rFonts w:eastAsiaTheme="minorEastAsia"/>
      <w:lang w:val="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596FBC"/>
    <w:rPr>
      <w:rFonts w:asciiTheme="majorHAnsi" w:eastAsiaTheme="majorEastAsia" w:hAnsiTheme="majorHAnsi" w:cstheme="majorBidi"/>
      <w:b/>
      <w:bCs/>
      <w:color w:val="365F91" w:themeColor="accent1" w:themeShade="BF"/>
      <w:sz w:val="24"/>
      <w:szCs w:val="24"/>
      <w:lang w:val="en-GB"/>
    </w:rPr>
  </w:style>
  <w:style w:type="character" w:customStyle="1" w:styleId="Heading2Char">
    <w:name w:val="Heading 2 Char"/>
    <w:basedOn w:val="DefaultParagraphFont"/>
    <w:link w:val="Heading2"/>
    <w:uiPriority w:val="9"/>
    <w:semiHidden/>
    <w:rsid w:val="00596FBC"/>
    <w:rPr>
      <w:rFonts w:asciiTheme="majorHAnsi" w:eastAsiaTheme="majorEastAsia" w:hAnsiTheme="majorHAnsi" w:cstheme="majorBidi"/>
      <w:color w:val="365F91" w:themeColor="accent1" w:themeShade="BF"/>
      <w:sz w:val="24"/>
      <w:szCs w:val="24"/>
      <w:lang w:val="en-GB"/>
    </w:rPr>
  </w:style>
  <w:style w:type="character" w:customStyle="1" w:styleId="Heading3Char">
    <w:name w:val="Heading 3 Char"/>
    <w:basedOn w:val="DefaultParagraphFont"/>
    <w:link w:val="Heading3"/>
    <w:uiPriority w:val="9"/>
    <w:rsid w:val="00596FBC"/>
    <w:rPr>
      <w:rFonts w:asciiTheme="majorHAnsi" w:eastAsiaTheme="majorEastAsia" w:hAnsiTheme="majorHAnsi" w:cstheme="majorBidi"/>
      <w:color w:val="4F81BD" w:themeColor="accent1"/>
      <w:sz w:val="24"/>
      <w:szCs w:val="24"/>
      <w:lang w:val="en-GB"/>
    </w:rPr>
  </w:style>
  <w:style w:type="character" w:customStyle="1" w:styleId="Heading4Char">
    <w:name w:val="Heading 4 Char"/>
    <w:basedOn w:val="DefaultParagraphFont"/>
    <w:link w:val="Heading4"/>
    <w:uiPriority w:val="9"/>
    <w:semiHidden/>
    <w:rsid w:val="00596FBC"/>
    <w:rPr>
      <w:rFonts w:asciiTheme="majorHAnsi" w:eastAsiaTheme="majorEastAsia" w:hAnsiTheme="majorHAnsi" w:cstheme="majorBidi"/>
      <w:i/>
      <w:iCs/>
      <w:color w:val="4F81BD" w:themeColor="accent1"/>
      <w:sz w:val="24"/>
      <w:szCs w:val="24"/>
      <w:lang w:val="en-GB"/>
    </w:rPr>
  </w:style>
  <w:style w:type="character" w:customStyle="1" w:styleId="Heading5Char">
    <w:name w:val="Heading 5 Char"/>
    <w:basedOn w:val="DefaultParagraphFont"/>
    <w:link w:val="Heading5"/>
    <w:uiPriority w:val="9"/>
    <w:semiHidden/>
    <w:rsid w:val="00596FBC"/>
    <w:rPr>
      <w:rFonts w:asciiTheme="majorHAnsi" w:eastAsiaTheme="majorEastAsia" w:hAnsiTheme="majorHAnsi" w:cstheme="majorBidi"/>
      <w:color w:val="4F81BD" w:themeColor="accent1"/>
      <w:lang w:val="en-GB"/>
    </w:rPr>
  </w:style>
  <w:style w:type="character" w:customStyle="1" w:styleId="Heading6Char">
    <w:name w:val="Heading 6 Char"/>
    <w:basedOn w:val="DefaultParagraphFont"/>
    <w:link w:val="Heading6"/>
    <w:uiPriority w:val="9"/>
    <w:semiHidden/>
    <w:rsid w:val="00596FBC"/>
    <w:rPr>
      <w:rFonts w:asciiTheme="majorHAnsi" w:eastAsiaTheme="majorEastAsia" w:hAnsiTheme="majorHAnsi" w:cstheme="majorBidi"/>
      <w:i/>
      <w:iCs/>
      <w:color w:val="4F81BD" w:themeColor="accent1"/>
      <w:lang w:val="en-GB"/>
    </w:rPr>
  </w:style>
  <w:style w:type="character" w:customStyle="1" w:styleId="Heading7Char">
    <w:name w:val="Heading 7 Char"/>
    <w:basedOn w:val="DefaultParagraphFont"/>
    <w:link w:val="Heading7"/>
    <w:uiPriority w:val="9"/>
    <w:semiHidden/>
    <w:rsid w:val="00596FBC"/>
    <w:rPr>
      <w:rFonts w:asciiTheme="majorHAnsi" w:eastAsiaTheme="majorEastAsia" w:hAnsiTheme="majorHAnsi" w:cstheme="majorBidi"/>
      <w:b/>
      <w:bCs/>
      <w:color w:val="9BBB59" w:themeColor="accent3"/>
      <w:sz w:val="20"/>
      <w:szCs w:val="20"/>
      <w:lang w:val="en-GB"/>
    </w:rPr>
  </w:style>
  <w:style w:type="character" w:customStyle="1" w:styleId="Heading8Char">
    <w:name w:val="Heading 8 Char"/>
    <w:basedOn w:val="DefaultParagraphFont"/>
    <w:link w:val="Heading8"/>
    <w:uiPriority w:val="9"/>
    <w:semiHidden/>
    <w:rsid w:val="00596FBC"/>
    <w:rPr>
      <w:rFonts w:asciiTheme="majorHAnsi" w:eastAsiaTheme="majorEastAsia" w:hAnsiTheme="majorHAnsi" w:cstheme="majorBidi"/>
      <w:b/>
      <w:bCs/>
      <w:i/>
      <w:iCs/>
      <w:color w:val="9BBB59" w:themeColor="accent3"/>
      <w:sz w:val="20"/>
      <w:szCs w:val="20"/>
      <w:lang w:val="en-GB"/>
    </w:rPr>
  </w:style>
  <w:style w:type="character" w:customStyle="1" w:styleId="Heading9Char">
    <w:name w:val="Heading 9 Char"/>
    <w:basedOn w:val="DefaultParagraphFont"/>
    <w:link w:val="Heading9"/>
    <w:uiPriority w:val="9"/>
    <w:semiHidden/>
    <w:rsid w:val="00596FBC"/>
    <w:rPr>
      <w:rFonts w:asciiTheme="majorHAnsi" w:eastAsiaTheme="majorEastAsia" w:hAnsiTheme="majorHAnsi" w:cstheme="majorBidi"/>
      <w:i/>
      <w:iCs/>
      <w:color w:val="9BBB59" w:themeColor="accent3"/>
      <w:sz w:val="20"/>
      <w:szCs w:val="20"/>
      <w:lang w:val="en-GB"/>
    </w:rPr>
  </w:style>
  <w:style w:type="paragraph" w:styleId="Header">
    <w:name w:val="header"/>
    <w:basedOn w:val="Normal"/>
    <w:link w:val="HeaderChar"/>
    <w:uiPriority w:val="99"/>
    <w:unhideWhenUsed/>
    <w:rsid w:val="00596FBC"/>
    <w:pPr>
      <w:tabs>
        <w:tab w:val="center" w:pos="4320"/>
        <w:tab w:val="right" w:pos="8640"/>
      </w:tabs>
    </w:pPr>
  </w:style>
  <w:style w:type="character" w:customStyle="1" w:styleId="HeaderChar">
    <w:name w:val="Header Char"/>
    <w:basedOn w:val="DefaultParagraphFont"/>
    <w:link w:val="Header"/>
    <w:uiPriority w:val="99"/>
    <w:rsid w:val="00596FBC"/>
    <w:rPr>
      <w:rFonts w:eastAsiaTheme="minorEastAsia"/>
      <w:lang w:val="en-GB"/>
    </w:rPr>
  </w:style>
  <w:style w:type="paragraph" w:styleId="Footer">
    <w:name w:val="footer"/>
    <w:basedOn w:val="Normal"/>
    <w:link w:val="FooterChar"/>
    <w:uiPriority w:val="99"/>
    <w:unhideWhenUsed/>
    <w:rsid w:val="00596FBC"/>
    <w:pPr>
      <w:tabs>
        <w:tab w:val="center" w:pos="4320"/>
        <w:tab w:val="right" w:pos="8640"/>
      </w:tabs>
    </w:pPr>
  </w:style>
  <w:style w:type="character" w:customStyle="1" w:styleId="FooterChar">
    <w:name w:val="Footer Char"/>
    <w:basedOn w:val="DefaultParagraphFont"/>
    <w:link w:val="Footer"/>
    <w:uiPriority w:val="99"/>
    <w:rsid w:val="00596FBC"/>
    <w:rPr>
      <w:rFonts w:eastAsiaTheme="minorEastAsia"/>
      <w:lang w:val="en-GB"/>
    </w:rPr>
  </w:style>
  <w:style w:type="paragraph" w:styleId="Caption">
    <w:name w:val="caption"/>
    <w:basedOn w:val="Normal"/>
    <w:next w:val="Normal"/>
    <w:uiPriority w:val="35"/>
    <w:semiHidden/>
    <w:unhideWhenUsed/>
    <w:qFormat/>
    <w:rsid w:val="00596FBC"/>
    <w:rPr>
      <w:b/>
      <w:bCs/>
      <w:sz w:val="18"/>
      <w:szCs w:val="18"/>
    </w:rPr>
  </w:style>
  <w:style w:type="paragraph" w:styleId="Title">
    <w:name w:val="Title"/>
    <w:basedOn w:val="Normal"/>
    <w:next w:val="Normal"/>
    <w:link w:val="TitleChar"/>
    <w:uiPriority w:val="10"/>
    <w:qFormat/>
    <w:rsid w:val="00596FBC"/>
    <w:pPr>
      <w:pBdr>
        <w:top w:val="single" w:sz="8" w:space="10" w:color="A7BFDE" w:themeColor="accent1" w:themeTint="7F"/>
        <w:bottom w:val="single" w:sz="24" w:space="15" w:color="9BBB59" w:themeColor="accent3"/>
      </w:pBdr>
      <w:ind w:firstLine="0"/>
      <w:jc w:val="center"/>
    </w:pPr>
    <w:rPr>
      <w:rFonts w:asciiTheme="majorHAnsi" w:eastAsiaTheme="majorEastAsia" w:hAnsiTheme="majorHAnsi" w:cstheme="majorBidi"/>
      <w:i/>
      <w:iCs/>
      <w:color w:val="243F60" w:themeColor="accent1" w:themeShade="7F"/>
      <w:sz w:val="60"/>
      <w:szCs w:val="60"/>
    </w:rPr>
  </w:style>
  <w:style w:type="character" w:customStyle="1" w:styleId="TitleChar">
    <w:name w:val="Title Char"/>
    <w:basedOn w:val="DefaultParagraphFont"/>
    <w:link w:val="Title"/>
    <w:uiPriority w:val="10"/>
    <w:rsid w:val="00596FBC"/>
    <w:rPr>
      <w:rFonts w:asciiTheme="majorHAnsi" w:eastAsiaTheme="majorEastAsia" w:hAnsiTheme="majorHAnsi" w:cstheme="majorBidi"/>
      <w:i/>
      <w:iCs/>
      <w:color w:val="243F60" w:themeColor="accent1" w:themeShade="7F"/>
      <w:sz w:val="60"/>
      <w:szCs w:val="60"/>
      <w:lang w:val="en-GB"/>
    </w:rPr>
  </w:style>
  <w:style w:type="paragraph" w:styleId="Subtitle">
    <w:name w:val="Subtitle"/>
    <w:basedOn w:val="Normal"/>
    <w:next w:val="Normal"/>
    <w:link w:val="SubtitleChar"/>
    <w:uiPriority w:val="11"/>
    <w:qFormat/>
    <w:rsid w:val="00596FBC"/>
    <w:pPr>
      <w:spacing w:before="200" w:after="900"/>
      <w:ind w:firstLine="0"/>
      <w:jc w:val="right"/>
    </w:pPr>
    <w:rPr>
      <w:i/>
      <w:iCs/>
      <w:sz w:val="24"/>
      <w:szCs w:val="24"/>
    </w:rPr>
  </w:style>
  <w:style w:type="character" w:customStyle="1" w:styleId="SubtitleChar">
    <w:name w:val="Subtitle Char"/>
    <w:basedOn w:val="DefaultParagraphFont"/>
    <w:link w:val="Subtitle"/>
    <w:uiPriority w:val="11"/>
    <w:rsid w:val="00596FBC"/>
    <w:rPr>
      <w:rFonts w:eastAsiaTheme="minorEastAsia"/>
      <w:i/>
      <w:iCs/>
      <w:sz w:val="24"/>
      <w:szCs w:val="24"/>
      <w:lang w:val="en-GB"/>
    </w:rPr>
  </w:style>
  <w:style w:type="character" w:styleId="Strong">
    <w:name w:val="Strong"/>
    <w:basedOn w:val="DefaultParagraphFont"/>
    <w:uiPriority w:val="22"/>
    <w:qFormat/>
    <w:rsid w:val="00596FBC"/>
    <w:rPr>
      <w:b/>
      <w:bCs/>
      <w:spacing w:val="0"/>
    </w:rPr>
  </w:style>
  <w:style w:type="character" w:styleId="Emphasis">
    <w:name w:val="Emphasis"/>
    <w:uiPriority w:val="20"/>
    <w:qFormat/>
    <w:rsid w:val="00596FBC"/>
    <w:rPr>
      <w:b/>
      <w:bCs/>
      <w:i/>
      <w:iCs/>
      <w:color w:val="5A5A5A" w:themeColor="text1" w:themeTint="A5"/>
    </w:rPr>
  </w:style>
  <w:style w:type="paragraph" w:styleId="NoSpacing">
    <w:name w:val="No Spacing"/>
    <w:basedOn w:val="Normal"/>
    <w:link w:val="NoSpacingChar"/>
    <w:uiPriority w:val="1"/>
    <w:qFormat/>
    <w:rsid w:val="00596FBC"/>
    <w:pPr>
      <w:ind w:firstLine="0"/>
    </w:pPr>
  </w:style>
  <w:style w:type="paragraph" w:styleId="ListParagraph">
    <w:name w:val="List Paragraph"/>
    <w:basedOn w:val="Normal"/>
    <w:uiPriority w:val="1"/>
    <w:qFormat/>
    <w:rsid w:val="00596FBC"/>
    <w:pPr>
      <w:ind w:left="720"/>
      <w:contextualSpacing/>
    </w:pPr>
  </w:style>
  <w:style w:type="paragraph" w:styleId="Quote">
    <w:name w:val="Quote"/>
    <w:basedOn w:val="Normal"/>
    <w:next w:val="Normal"/>
    <w:link w:val="QuoteChar"/>
    <w:uiPriority w:val="29"/>
    <w:qFormat/>
    <w:rsid w:val="00596FBC"/>
    <w:rPr>
      <w:rFonts w:asciiTheme="majorHAnsi" w:eastAsiaTheme="majorEastAsia" w:hAnsiTheme="majorHAnsi" w:cstheme="majorBidi"/>
      <w:i/>
      <w:iCs/>
      <w:color w:val="5A5A5A" w:themeColor="text1" w:themeTint="A5"/>
    </w:rPr>
  </w:style>
  <w:style w:type="character" w:customStyle="1" w:styleId="QuoteChar">
    <w:name w:val="Quote Char"/>
    <w:basedOn w:val="DefaultParagraphFont"/>
    <w:link w:val="Quote"/>
    <w:uiPriority w:val="29"/>
    <w:rsid w:val="00596FBC"/>
    <w:rPr>
      <w:rFonts w:asciiTheme="majorHAnsi" w:eastAsiaTheme="majorEastAsia" w:hAnsiTheme="majorHAnsi" w:cstheme="majorBidi"/>
      <w:i/>
      <w:iCs/>
      <w:color w:val="5A5A5A" w:themeColor="text1" w:themeTint="A5"/>
      <w:lang w:val="en-GB"/>
    </w:rPr>
  </w:style>
  <w:style w:type="paragraph" w:styleId="IntenseQuote">
    <w:name w:val="Intense Quote"/>
    <w:basedOn w:val="Normal"/>
    <w:next w:val="Normal"/>
    <w:link w:val="IntenseQuoteChar"/>
    <w:uiPriority w:val="30"/>
    <w:qFormat/>
    <w:rsid w:val="00596FBC"/>
    <w:pPr>
      <w:pBdr>
        <w:top w:val="single" w:sz="12" w:space="10" w:color="B8CCE4" w:themeColor="accent1" w:themeTint="66"/>
        <w:left w:val="single" w:sz="36" w:space="4" w:color="4F81BD" w:themeColor="accent1"/>
        <w:bottom w:val="single" w:sz="24" w:space="10" w:color="9BBB59" w:themeColor="accent3"/>
        <w:right w:val="single" w:sz="36" w:space="4" w:color="4F81BD" w:themeColor="accent1"/>
      </w:pBdr>
      <w:shd w:val="clear" w:color="auto" w:fill="4F81BD" w:themeFill="accent1"/>
      <w:spacing w:before="320" w:after="320" w:line="300" w:lineRule="auto"/>
      <w:ind w:left="1440" w:right="1440"/>
    </w:pPr>
    <w:rPr>
      <w:rFonts w:asciiTheme="majorHAnsi" w:eastAsiaTheme="majorEastAsia" w:hAnsiTheme="majorHAnsi" w:cstheme="majorBidi"/>
      <w:i/>
      <w:iCs/>
      <w:color w:val="FFFFFF" w:themeColor="background1"/>
      <w:sz w:val="24"/>
      <w:szCs w:val="24"/>
    </w:rPr>
  </w:style>
  <w:style w:type="character" w:customStyle="1" w:styleId="IntenseQuoteChar">
    <w:name w:val="Intense Quote Char"/>
    <w:basedOn w:val="DefaultParagraphFont"/>
    <w:link w:val="IntenseQuote"/>
    <w:uiPriority w:val="30"/>
    <w:rsid w:val="00596FBC"/>
    <w:rPr>
      <w:rFonts w:asciiTheme="majorHAnsi" w:eastAsiaTheme="majorEastAsia" w:hAnsiTheme="majorHAnsi" w:cstheme="majorBidi"/>
      <w:i/>
      <w:iCs/>
      <w:color w:val="FFFFFF" w:themeColor="background1"/>
      <w:sz w:val="24"/>
      <w:szCs w:val="24"/>
      <w:shd w:val="clear" w:color="auto" w:fill="4F81BD" w:themeFill="accent1"/>
      <w:lang w:val="en-GB"/>
    </w:rPr>
  </w:style>
  <w:style w:type="character" w:styleId="SubtleEmphasis">
    <w:name w:val="Subtle Emphasis"/>
    <w:uiPriority w:val="19"/>
    <w:qFormat/>
    <w:rsid w:val="00596FBC"/>
    <w:rPr>
      <w:i/>
      <w:iCs/>
      <w:color w:val="5A5A5A" w:themeColor="text1" w:themeTint="A5"/>
    </w:rPr>
  </w:style>
  <w:style w:type="character" w:styleId="IntenseEmphasis">
    <w:name w:val="Intense Emphasis"/>
    <w:uiPriority w:val="21"/>
    <w:qFormat/>
    <w:rsid w:val="00596FBC"/>
    <w:rPr>
      <w:b/>
      <w:bCs/>
      <w:i/>
      <w:iCs/>
      <w:color w:val="4F81BD" w:themeColor="accent1"/>
      <w:sz w:val="22"/>
      <w:szCs w:val="22"/>
    </w:rPr>
  </w:style>
  <w:style w:type="character" w:styleId="SubtleReference">
    <w:name w:val="Subtle Reference"/>
    <w:uiPriority w:val="31"/>
    <w:qFormat/>
    <w:rsid w:val="00596FBC"/>
    <w:rPr>
      <w:color w:val="auto"/>
      <w:u w:val="single" w:color="9BBB59" w:themeColor="accent3"/>
    </w:rPr>
  </w:style>
  <w:style w:type="character" w:styleId="IntenseReference">
    <w:name w:val="Intense Reference"/>
    <w:basedOn w:val="DefaultParagraphFont"/>
    <w:uiPriority w:val="32"/>
    <w:qFormat/>
    <w:rsid w:val="00596FBC"/>
    <w:rPr>
      <w:b/>
      <w:bCs/>
      <w:color w:val="76923C" w:themeColor="accent3" w:themeShade="BF"/>
      <w:u w:val="single" w:color="9BBB59" w:themeColor="accent3"/>
    </w:rPr>
  </w:style>
  <w:style w:type="character" w:styleId="BookTitle">
    <w:name w:val="Book Title"/>
    <w:basedOn w:val="DefaultParagraphFont"/>
    <w:uiPriority w:val="33"/>
    <w:qFormat/>
    <w:rsid w:val="00596FBC"/>
    <w:rPr>
      <w:rFonts w:asciiTheme="majorHAnsi" w:eastAsiaTheme="majorEastAsia" w:hAnsiTheme="majorHAnsi" w:cstheme="majorBidi"/>
      <w:b/>
      <w:bCs/>
      <w:i/>
      <w:iCs/>
      <w:color w:val="auto"/>
    </w:rPr>
  </w:style>
  <w:style w:type="paragraph" w:styleId="TOCHeading">
    <w:name w:val="TOC Heading"/>
    <w:basedOn w:val="Heading1"/>
    <w:next w:val="Normal"/>
    <w:uiPriority w:val="39"/>
    <w:semiHidden/>
    <w:unhideWhenUsed/>
    <w:qFormat/>
    <w:rsid w:val="00596FBC"/>
    <w:pPr>
      <w:outlineLvl w:val="9"/>
    </w:pPr>
    <w:rPr>
      <w:lang w:bidi="en-US"/>
    </w:rPr>
  </w:style>
  <w:style w:type="character" w:customStyle="1" w:styleId="NoSpacingChar">
    <w:name w:val="No Spacing Char"/>
    <w:basedOn w:val="DefaultParagraphFont"/>
    <w:link w:val="NoSpacing"/>
    <w:uiPriority w:val="1"/>
    <w:rsid w:val="00596FBC"/>
    <w:rPr>
      <w:rFonts w:eastAsiaTheme="minorEastAsia"/>
      <w:lang w:val="en-GB"/>
    </w:rPr>
  </w:style>
  <w:style w:type="character" w:styleId="PageNumber">
    <w:name w:val="page number"/>
    <w:basedOn w:val="DefaultParagraphFont"/>
    <w:uiPriority w:val="99"/>
    <w:semiHidden/>
    <w:unhideWhenUsed/>
    <w:rsid w:val="00596FBC"/>
  </w:style>
  <w:style w:type="paragraph" w:styleId="BodyText">
    <w:name w:val="Body Text"/>
    <w:basedOn w:val="Normal"/>
    <w:link w:val="BodyTextChar"/>
    <w:uiPriority w:val="99"/>
    <w:rsid w:val="00596FBC"/>
    <w:pPr>
      <w:ind w:firstLine="0"/>
      <w:jc w:val="both"/>
    </w:pPr>
    <w:rPr>
      <w:rFonts w:ascii="Arial" w:eastAsia="Times New Roman" w:hAnsi="Arial" w:cs="Arial"/>
      <w:sz w:val="24"/>
      <w:szCs w:val="24"/>
      <w:lang w:val="en-US"/>
    </w:rPr>
  </w:style>
  <w:style w:type="character" w:customStyle="1" w:styleId="BodyTextChar">
    <w:name w:val="Body Text Char"/>
    <w:basedOn w:val="DefaultParagraphFont"/>
    <w:link w:val="BodyText"/>
    <w:uiPriority w:val="99"/>
    <w:rsid w:val="00596FBC"/>
    <w:rPr>
      <w:rFonts w:ascii="Arial" w:eastAsia="Times New Roman" w:hAnsi="Arial" w:cs="Arial"/>
      <w:sz w:val="24"/>
      <w:szCs w:val="24"/>
    </w:rPr>
  </w:style>
  <w:style w:type="paragraph" w:customStyle="1" w:styleId="Default">
    <w:name w:val="Default"/>
    <w:rsid w:val="00596FBC"/>
    <w:pPr>
      <w:autoSpaceDE w:val="0"/>
      <w:autoSpaceDN w:val="0"/>
      <w:adjustRightInd w:val="0"/>
      <w:spacing w:after="0" w:line="240" w:lineRule="auto"/>
    </w:pPr>
    <w:rPr>
      <w:rFonts w:ascii="Times New Roman" w:eastAsia="Times New Roman" w:hAnsi="Times New Roman" w:cs="Times New Roman"/>
      <w:color w:val="000000"/>
      <w:sz w:val="24"/>
      <w:szCs w:val="24"/>
      <w:lang w:val="en-GB"/>
    </w:rPr>
  </w:style>
  <w:style w:type="paragraph" w:styleId="NormalWeb">
    <w:name w:val="Normal (Web)"/>
    <w:basedOn w:val="Normal"/>
    <w:uiPriority w:val="99"/>
    <w:rsid w:val="00596FBC"/>
    <w:pPr>
      <w:spacing w:before="100" w:beforeAutospacing="1" w:after="100" w:afterAutospacing="1"/>
      <w:ind w:firstLine="0"/>
    </w:pPr>
    <w:rPr>
      <w:rFonts w:ascii="Times New Roman" w:eastAsia="Times New Roman" w:hAnsi="Times New Roman" w:cs="Times New Roman"/>
      <w:sz w:val="24"/>
      <w:szCs w:val="24"/>
      <w:lang w:val="en-US"/>
    </w:rPr>
  </w:style>
  <w:style w:type="paragraph" w:styleId="BodyTextIndent3">
    <w:name w:val="Body Text Indent 3"/>
    <w:basedOn w:val="Normal"/>
    <w:link w:val="BodyTextIndent3Char"/>
    <w:uiPriority w:val="99"/>
    <w:semiHidden/>
    <w:unhideWhenUsed/>
    <w:rsid w:val="00596FBC"/>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596FBC"/>
    <w:rPr>
      <w:rFonts w:eastAsiaTheme="minorEastAsia"/>
      <w:sz w:val="16"/>
      <w:szCs w:val="16"/>
      <w:lang w:val="en-GB"/>
    </w:rPr>
  </w:style>
  <w:style w:type="paragraph" w:customStyle="1" w:styleId="4DIbullets">
    <w:name w:val="#4 DI bullets"/>
    <w:basedOn w:val="Normal"/>
    <w:uiPriority w:val="99"/>
    <w:rsid w:val="00596FBC"/>
    <w:pPr>
      <w:numPr>
        <w:numId w:val="16"/>
      </w:numPr>
      <w:spacing w:before="120" w:after="120"/>
      <w:jc w:val="both"/>
    </w:pPr>
    <w:rPr>
      <w:rFonts w:ascii="Times New Roman" w:eastAsia="Times New Roman" w:hAnsi="Times New Roman" w:cs="Times New Roman"/>
      <w:sz w:val="24"/>
      <w:szCs w:val="24"/>
      <w:lang w:eastAsia="en-GB"/>
    </w:rPr>
  </w:style>
  <w:style w:type="paragraph" w:customStyle="1" w:styleId="NoteLevel11">
    <w:name w:val="Note Level 11"/>
    <w:basedOn w:val="Normal"/>
    <w:uiPriority w:val="99"/>
    <w:unhideWhenUsed/>
    <w:locked/>
    <w:rsid w:val="00596FBC"/>
    <w:pPr>
      <w:keepNext/>
      <w:numPr>
        <w:numId w:val="19"/>
      </w:numPr>
      <w:contextualSpacing/>
      <w:outlineLvl w:val="0"/>
    </w:pPr>
    <w:rPr>
      <w:rFonts w:ascii="Verdana" w:eastAsia="Times New Roman" w:hAnsi="Verdana" w:cs="Times New Roman"/>
      <w:sz w:val="24"/>
      <w:szCs w:val="24"/>
      <w:lang w:val="en-US"/>
    </w:rPr>
  </w:style>
  <w:style w:type="paragraph" w:customStyle="1" w:styleId="NoteLevel21">
    <w:name w:val="Note Level 21"/>
    <w:basedOn w:val="Normal"/>
    <w:uiPriority w:val="99"/>
    <w:unhideWhenUsed/>
    <w:locked/>
    <w:rsid w:val="00596FBC"/>
    <w:pPr>
      <w:keepNext/>
      <w:numPr>
        <w:ilvl w:val="1"/>
        <w:numId w:val="19"/>
      </w:numPr>
      <w:contextualSpacing/>
      <w:outlineLvl w:val="1"/>
    </w:pPr>
    <w:rPr>
      <w:rFonts w:ascii="Verdana" w:eastAsia="Times New Roman" w:hAnsi="Verdana" w:cs="Times New Roman"/>
      <w:sz w:val="24"/>
      <w:szCs w:val="24"/>
      <w:lang w:val="en-US"/>
    </w:rPr>
  </w:style>
  <w:style w:type="paragraph" w:customStyle="1" w:styleId="NoteLevel31">
    <w:name w:val="Note Level 31"/>
    <w:basedOn w:val="Normal"/>
    <w:uiPriority w:val="99"/>
    <w:unhideWhenUsed/>
    <w:locked/>
    <w:rsid w:val="00596FBC"/>
    <w:pPr>
      <w:keepNext/>
      <w:numPr>
        <w:ilvl w:val="2"/>
        <w:numId w:val="19"/>
      </w:numPr>
      <w:contextualSpacing/>
      <w:outlineLvl w:val="2"/>
    </w:pPr>
    <w:rPr>
      <w:rFonts w:ascii="Verdana" w:eastAsia="Times New Roman" w:hAnsi="Verdana" w:cs="Times New Roman"/>
      <w:sz w:val="24"/>
      <w:szCs w:val="24"/>
      <w:lang w:val="en-US"/>
    </w:rPr>
  </w:style>
  <w:style w:type="paragraph" w:customStyle="1" w:styleId="NoteLevel41">
    <w:name w:val="Note Level 41"/>
    <w:basedOn w:val="Normal"/>
    <w:uiPriority w:val="99"/>
    <w:semiHidden/>
    <w:unhideWhenUsed/>
    <w:locked/>
    <w:rsid w:val="00596FBC"/>
    <w:pPr>
      <w:keepNext/>
      <w:numPr>
        <w:ilvl w:val="3"/>
        <w:numId w:val="19"/>
      </w:numPr>
      <w:contextualSpacing/>
      <w:outlineLvl w:val="3"/>
    </w:pPr>
    <w:rPr>
      <w:rFonts w:ascii="Verdana" w:eastAsia="Times New Roman" w:hAnsi="Verdana" w:cs="Times New Roman"/>
      <w:sz w:val="24"/>
      <w:szCs w:val="24"/>
      <w:lang w:val="en-US"/>
    </w:rPr>
  </w:style>
  <w:style w:type="paragraph" w:customStyle="1" w:styleId="NoteLevel51">
    <w:name w:val="Note Level 51"/>
    <w:basedOn w:val="Normal"/>
    <w:uiPriority w:val="99"/>
    <w:semiHidden/>
    <w:unhideWhenUsed/>
    <w:locked/>
    <w:rsid w:val="00596FBC"/>
    <w:pPr>
      <w:keepNext/>
      <w:numPr>
        <w:ilvl w:val="4"/>
        <w:numId w:val="19"/>
      </w:numPr>
      <w:contextualSpacing/>
      <w:outlineLvl w:val="4"/>
    </w:pPr>
    <w:rPr>
      <w:rFonts w:ascii="Verdana" w:eastAsia="Times New Roman" w:hAnsi="Verdana" w:cs="Times New Roman"/>
      <w:sz w:val="24"/>
      <w:szCs w:val="24"/>
      <w:lang w:val="en-US"/>
    </w:rPr>
  </w:style>
  <w:style w:type="paragraph" w:customStyle="1" w:styleId="NoteLevel61">
    <w:name w:val="Note Level 61"/>
    <w:basedOn w:val="Normal"/>
    <w:uiPriority w:val="99"/>
    <w:semiHidden/>
    <w:unhideWhenUsed/>
    <w:locked/>
    <w:rsid w:val="00596FBC"/>
    <w:pPr>
      <w:keepNext/>
      <w:numPr>
        <w:ilvl w:val="5"/>
        <w:numId w:val="19"/>
      </w:numPr>
      <w:contextualSpacing/>
      <w:outlineLvl w:val="5"/>
    </w:pPr>
    <w:rPr>
      <w:rFonts w:ascii="Verdana" w:eastAsia="Times New Roman" w:hAnsi="Verdana" w:cs="Times New Roman"/>
      <w:sz w:val="24"/>
      <w:szCs w:val="24"/>
      <w:lang w:val="en-US"/>
    </w:rPr>
  </w:style>
  <w:style w:type="paragraph" w:customStyle="1" w:styleId="NoteLevel71">
    <w:name w:val="Note Level 71"/>
    <w:basedOn w:val="Normal"/>
    <w:uiPriority w:val="99"/>
    <w:semiHidden/>
    <w:unhideWhenUsed/>
    <w:locked/>
    <w:rsid w:val="00596FBC"/>
    <w:pPr>
      <w:keepNext/>
      <w:numPr>
        <w:ilvl w:val="6"/>
        <w:numId w:val="19"/>
      </w:numPr>
      <w:contextualSpacing/>
      <w:outlineLvl w:val="6"/>
    </w:pPr>
    <w:rPr>
      <w:rFonts w:ascii="Verdana" w:eastAsia="Times New Roman" w:hAnsi="Verdana" w:cs="Times New Roman"/>
      <w:sz w:val="24"/>
      <w:szCs w:val="24"/>
      <w:lang w:val="en-US"/>
    </w:rPr>
  </w:style>
  <w:style w:type="paragraph" w:customStyle="1" w:styleId="NoteLevel81">
    <w:name w:val="Note Level 81"/>
    <w:basedOn w:val="Normal"/>
    <w:uiPriority w:val="99"/>
    <w:semiHidden/>
    <w:unhideWhenUsed/>
    <w:locked/>
    <w:rsid w:val="00596FBC"/>
    <w:pPr>
      <w:keepNext/>
      <w:numPr>
        <w:ilvl w:val="7"/>
        <w:numId w:val="19"/>
      </w:numPr>
      <w:contextualSpacing/>
      <w:outlineLvl w:val="7"/>
    </w:pPr>
    <w:rPr>
      <w:rFonts w:ascii="Verdana" w:eastAsia="Times New Roman" w:hAnsi="Verdana" w:cs="Times New Roman"/>
      <w:sz w:val="24"/>
      <w:szCs w:val="24"/>
      <w:lang w:val="en-US"/>
    </w:rPr>
  </w:style>
  <w:style w:type="paragraph" w:customStyle="1" w:styleId="NoteLevel91">
    <w:name w:val="Note Level 91"/>
    <w:basedOn w:val="Normal"/>
    <w:uiPriority w:val="99"/>
    <w:semiHidden/>
    <w:unhideWhenUsed/>
    <w:locked/>
    <w:rsid w:val="00596FBC"/>
    <w:pPr>
      <w:keepNext/>
      <w:numPr>
        <w:ilvl w:val="8"/>
        <w:numId w:val="19"/>
      </w:numPr>
      <w:contextualSpacing/>
      <w:outlineLvl w:val="8"/>
    </w:pPr>
    <w:rPr>
      <w:rFonts w:ascii="Verdana" w:eastAsia="Times New Roman" w:hAnsi="Verdana" w:cs="Times New Roman"/>
      <w:sz w:val="24"/>
      <w:szCs w:val="24"/>
      <w:lang w:val="en-US"/>
    </w:rPr>
  </w:style>
  <w:style w:type="paragraph" w:customStyle="1" w:styleId="3DIText">
    <w:name w:val="#3 DI Text"/>
    <w:basedOn w:val="Normal"/>
    <w:uiPriority w:val="99"/>
    <w:rsid w:val="00596FBC"/>
    <w:pPr>
      <w:spacing w:before="120" w:after="120"/>
      <w:ind w:firstLine="0"/>
      <w:jc w:val="both"/>
    </w:pPr>
    <w:rPr>
      <w:rFonts w:ascii="Times New Roman" w:eastAsia="Times New Roman" w:hAnsi="Times New Roman" w:cs="Times New Roman"/>
      <w:sz w:val="24"/>
      <w:szCs w:val="24"/>
      <w:lang w:eastAsia="en-GB"/>
    </w:rPr>
  </w:style>
  <w:style w:type="paragraph" w:styleId="FootnoteText">
    <w:name w:val="footnote text"/>
    <w:basedOn w:val="Normal"/>
    <w:link w:val="FootnoteTextChar"/>
    <w:uiPriority w:val="99"/>
    <w:semiHidden/>
    <w:rsid w:val="00596FBC"/>
    <w:pPr>
      <w:ind w:firstLine="0"/>
    </w:pPr>
    <w:rPr>
      <w:rFonts w:ascii="Times New Roman" w:eastAsia="Times New Roman" w:hAnsi="Times New Roman" w:cs="Times New Roman"/>
      <w:sz w:val="20"/>
      <w:szCs w:val="20"/>
      <w:lang w:val="en-US"/>
    </w:rPr>
  </w:style>
  <w:style w:type="character" w:customStyle="1" w:styleId="FootnoteTextChar">
    <w:name w:val="Footnote Text Char"/>
    <w:basedOn w:val="DefaultParagraphFont"/>
    <w:link w:val="FootnoteText"/>
    <w:uiPriority w:val="99"/>
    <w:semiHidden/>
    <w:rsid w:val="00596FBC"/>
    <w:rPr>
      <w:rFonts w:ascii="Times New Roman" w:eastAsia="Times New Roman" w:hAnsi="Times New Roman" w:cs="Times New Roman"/>
      <w:sz w:val="20"/>
      <w:szCs w:val="20"/>
    </w:rPr>
  </w:style>
  <w:style w:type="character" w:styleId="FootnoteReference">
    <w:name w:val="footnote reference"/>
    <w:uiPriority w:val="99"/>
    <w:semiHidden/>
    <w:rsid w:val="00596FBC"/>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30</Pages>
  <Words>6811</Words>
  <Characters>38825</Characters>
  <Application>Microsoft Office Word</Application>
  <DocSecurity>0</DocSecurity>
  <Lines>323</Lines>
  <Paragraphs>91</Paragraphs>
  <ScaleCrop>false</ScaleCrop>
  <Company/>
  <LinksUpToDate>false</LinksUpToDate>
  <CharactersWithSpaces>45545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 to DMD</dc:creator>
  <cp:lastModifiedBy>PA to DMD</cp:lastModifiedBy>
  <cp:revision>2</cp:revision>
  <dcterms:created xsi:type="dcterms:W3CDTF">2017-05-18T06:12:00Z</dcterms:created>
  <dcterms:modified xsi:type="dcterms:W3CDTF">2017-05-19T09:53:00Z</dcterms:modified>
</cp:coreProperties>
</file>